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AE" w:rsidRDefault="00A617DB">
      <w:pPr>
        <w:tabs>
          <w:tab w:val="left" w:pos="900"/>
        </w:tabs>
        <w:snapToGrid w:val="0"/>
        <w:spacing w:line="360" w:lineRule="auto"/>
        <w:jc w:val="center"/>
        <w:rPr>
          <w:rFonts w:ascii="黑体" w:eastAsia="黑体" w:hAnsi="黑体" w:cs="黑体"/>
          <w:b/>
          <w:sz w:val="44"/>
          <w:szCs w:val="44"/>
        </w:rPr>
      </w:pPr>
      <w:r>
        <w:rPr>
          <w:rFonts w:ascii="黑体" w:eastAsia="黑体" w:hAnsi="黑体" w:cs="黑体" w:hint="eastAsia"/>
          <w:b/>
          <w:sz w:val="44"/>
          <w:szCs w:val="44"/>
        </w:rPr>
        <w:t>询比</w:t>
      </w:r>
      <w:r>
        <w:rPr>
          <w:rFonts w:ascii="黑体" w:eastAsia="黑体" w:hAnsi="黑体" w:cs="黑体" w:hint="eastAsia"/>
          <w:b/>
          <w:sz w:val="44"/>
          <w:szCs w:val="44"/>
        </w:rPr>
        <w:t>公告</w:t>
      </w:r>
    </w:p>
    <w:p w:rsidR="00BB64AE" w:rsidRDefault="00BB64AE">
      <w:pPr>
        <w:snapToGrid w:val="0"/>
        <w:spacing w:line="600" w:lineRule="exact"/>
        <w:ind w:firstLineChars="200" w:firstLine="560"/>
        <w:rPr>
          <w:rFonts w:ascii="仿宋" w:eastAsia="仿宋" w:hAnsi="仿宋"/>
          <w:sz w:val="28"/>
          <w:szCs w:val="28"/>
        </w:rPr>
      </w:pPr>
    </w:p>
    <w:p w:rsidR="00BB64AE" w:rsidRDefault="00A617D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按照公开、公平、公正的原则，参照相关规定，</w:t>
      </w:r>
      <w:r>
        <w:rPr>
          <w:rFonts w:ascii="仿宋" w:eastAsia="仿宋" w:hAnsi="仿宋" w:cs="仿宋" w:hint="eastAsia"/>
          <w:sz w:val="32"/>
          <w:szCs w:val="32"/>
        </w:rPr>
        <w:t>我单位</w:t>
      </w:r>
      <w:r>
        <w:rPr>
          <w:rFonts w:ascii="仿宋" w:eastAsia="仿宋" w:hAnsi="仿宋" w:cs="仿宋" w:hint="eastAsia"/>
          <w:sz w:val="32"/>
          <w:szCs w:val="32"/>
        </w:rPr>
        <w:t>2025</w:t>
      </w:r>
      <w:r>
        <w:rPr>
          <w:rFonts w:ascii="仿宋" w:eastAsia="仿宋" w:hAnsi="仿宋" w:cs="仿宋" w:hint="eastAsia"/>
          <w:sz w:val="32"/>
          <w:szCs w:val="32"/>
        </w:rPr>
        <w:t>年度临释人员职业技能培训</w:t>
      </w:r>
      <w:r>
        <w:rPr>
          <w:rFonts w:ascii="仿宋" w:eastAsia="仿宋" w:hAnsi="仿宋" w:cs="仿宋" w:hint="eastAsia"/>
          <w:sz w:val="32"/>
          <w:szCs w:val="32"/>
        </w:rPr>
        <w:t>服务机构</w:t>
      </w:r>
      <w:r>
        <w:rPr>
          <w:rFonts w:ascii="仿宋" w:eastAsia="仿宋" w:hAnsi="仿宋" w:hint="eastAsia"/>
          <w:sz w:val="32"/>
          <w:szCs w:val="32"/>
        </w:rPr>
        <w:t>采购项目（二次）</w:t>
      </w:r>
      <w:r>
        <w:rPr>
          <w:rFonts w:ascii="仿宋" w:eastAsia="仿宋" w:hAnsi="仿宋" w:hint="eastAsia"/>
          <w:sz w:val="32"/>
          <w:szCs w:val="32"/>
        </w:rPr>
        <w:t>诚邀具备相关资质条件的潜在供应商参与</w:t>
      </w:r>
      <w:r>
        <w:rPr>
          <w:rFonts w:ascii="仿宋" w:eastAsia="仿宋" w:hAnsi="仿宋" w:cs="仿宋" w:hint="eastAsia"/>
          <w:sz w:val="32"/>
          <w:szCs w:val="32"/>
        </w:rPr>
        <w:t>该</w:t>
      </w:r>
      <w:r>
        <w:rPr>
          <w:rFonts w:ascii="仿宋" w:eastAsia="仿宋" w:hAnsi="仿宋" w:hint="eastAsia"/>
          <w:sz w:val="32"/>
          <w:szCs w:val="32"/>
        </w:rPr>
        <w:t>项目询比</w:t>
      </w:r>
      <w:r>
        <w:rPr>
          <w:rFonts w:ascii="仿宋" w:eastAsia="仿宋" w:hAnsi="仿宋" w:hint="eastAsia"/>
          <w:sz w:val="32"/>
          <w:szCs w:val="32"/>
        </w:rPr>
        <w:t>工作，具体事项公告如下：</w:t>
      </w:r>
    </w:p>
    <w:p w:rsidR="00BB64AE" w:rsidRDefault="00A617DB">
      <w:pPr>
        <w:snapToGrid w:val="0"/>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一、采购项目基本情况：</w:t>
      </w:r>
    </w:p>
    <w:p w:rsidR="00BB64AE" w:rsidRDefault="00A617DB">
      <w:pPr>
        <w:snapToGrid w:val="0"/>
        <w:spacing w:line="600" w:lineRule="exact"/>
        <w:ind w:firstLineChars="200" w:firstLine="643"/>
        <w:rPr>
          <w:rFonts w:ascii="仿宋" w:eastAsia="仿宋" w:hAnsi="仿宋" w:cs="仿宋"/>
          <w:color w:val="000000"/>
          <w:sz w:val="32"/>
          <w:szCs w:val="32"/>
          <w:u w:val="single"/>
        </w:rPr>
      </w:pPr>
      <w:r>
        <w:rPr>
          <w:rFonts w:ascii="仿宋" w:eastAsia="仿宋" w:hAnsi="仿宋" w:cs="仿宋" w:hint="eastAsia"/>
          <w:b/>
          <w:bCs/>
          <w:color w:val="000000"/>
          <w:sz w:val="32"/>
          <w:szCs w:val="32"/>
        </w:rPr>
        <w:t>（一）项目编号</w:t>
      </w:r>
      <w:r>
        <w:rPr>
          <w:rFonts w:ascii="仿宋" w:eastAsia="仿宋" w:hAnsi="仿宋" w:cs="仿宋" w:hint="eastAsia"/>
          <w:color w:val="000000"/>
          <w:sz w:val="32"/>
          <w:szCs w:val="32"/>
        </w:rPr>
        <w:t>：</w:t>
      </w:r>
      <w:r>
        <w:rPr>
          <w:rFonts w:ascii="仿宋" w:eastAsia="仿宋" w:hAnsi="仿宋" w:cs="仿宋" w:hint="eastAsia"/>
          <w:color w:val="000000"/>
          <w:sz w:val="32"/>
          <w:szCs w:val="32"/>
        </w:rPr>
        <w:t>SCCX</w:t>
      </w:r>
      <w:r>
        <w:rPr>
          <w:rFonts w:ascii="仿宋" w:eastAsia="仿宋" w:hAnsi="仿宋" w:cs="仿宋" w:hint="eastAsia"/>
          <w:color w:val="000000"/>
          <w:sz w:val="32"/>
          <w:szCs w:val="32"/>
        </w:rPr>
        <w:noBreakHyphen/>
        <w:t>20250421</w:t>
      </w:r>
      <w:r>
        <w:rPr>
          <w:rFonts w:ascii="仿宋" w:eastAsia="仿宋" w:hAnsi="仿宋" w:cs="仿宋" w:hint="eastAsia"/>
          <w:color w:val="000000"/>
          <w:sz w:val="32"/>
          <w:szCs w:val="32"/>
        </w:rPr>
        <w:t>。</w:t>
      </w:r>
    </w:p>
    <w:p w:rsidR="00BB64AE" w:rsidRDefault="00A617DB">
      <w:pPr>
        <w:ind w:firstLineChars="200" w:firstLine="640"/>
        <w:rPr>
          <w:rFonts w:ascii="仿宋" w:eastAsia="仿宋" w:hAnsi="仿宋"/>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项目名称</w:t>
      </w:r>
      <w:r>
        <w:rPr>
          <w:rFonts w:ascii="仿宋" w:eastAsia="仿宋" w:hAnsi="仿宋" w:cs="仿宋" w:hint="eastAsia"/>
          <w:b/>
          <w:bCs/>
          <w:color w:val="000000"/>
          <w:sz w:val="32"/>
          <w:szCs w:val="32"/>
        </w:rPr>
        <w:t>：</w:t>
      </w:r>
      <w:r>
        <w:rPr>
          <w:rFonts w:ascii="仿宋" w:eastAsia="仿宋" w:hAnsi="仿宋" w:cs="仿宋" w:hint="eastAsia"/>
          <w:sz w:val="32"/>
          <w:szCs w:val="32"/>
        </w:rPr>
        <w:t>四川省川西监狱</w:t>
      </w:r>
      <w:r>
        <w:rPr>
          <w:rFonts w:ascii="仿宋" w:eastAsia="仿宋" w:hAnsi="仿宋" w:cs="仿宋" w:hint="eastAsia"/>
          <w:sz w:val="32"/>
          <w:szCs w:val="32"/>
        </w:rPr>
        <w:t>2025</w:t>
      </w:r>
      <w:r>
        <w:rPr>
          <w:rFonts w:ascii="仿宋" w:eastAsia="仿宋" w:hAnsi="仿宋" w:cs="仿宋" w:hint="eastAsia"/>
          <w:sz w:val="32"/>
          <w:szCs w:val="32"/>
        </w:rPr>
        <w:t>年度临释人员职业技能培训</w:t>
      </w:r>
      <w:r>
        <w:rPr>
          <w:rFonts w:ascii="仿宋" w:eastAsia="仿宋" w:hAnsi="仿宋" w:cs="仿宋" w:hint="eastAsia"/>
          <w:sz w:val="32"/>
          <w:szCs w:val="32"/>
        </w:rPr>
        <w:t>服务机构</w:t>
      </w:r>
      <w:r>
        <w:rPr>
          <w:rFonts w:ascii="仿宋" w:eastAsia="仿宋" w:hAnsi="仿宋" w:hint="eastAsia"/>
          <w:sz w:val="32"/>
          <w:szCs w:val="32"/>
        </w:rPr>
        <w:t>采购项目（二次）。</w:t>
      </w:r>
    </w:p>
    <w:p w:rsidR="00BB64AE" w:rsidRDefault="00A617DB">
      <w:pPr>
        <w:pStyle w:val="a0"/>
        <w:ind w:firstLine="640"/>
        <w:rPr>
          <w:rFonts w:ascii="仿宋" w:eastAsia="仿宋" w:hAnsi="仿宋"/>
          <w:sz w:val="32"/>
          <w:szCs w:val="32"/>
        </w:rPr>
      </w:pPr>
      <w:r>
        <w:rPr>
          <w:rFonts w:ascii="仿宋" w:eastAsia="仿宋" w:hAnsi="仿宋" w:hint="eastAsia"/>
          <w:sz w:val="32"/>
          <w:szCs w:val="32"/>
        </w:rPr>
        <w:t>（三）采购人：四川省川西监狱</w:t>
      </w:r>
    </w:p>
    <w:p w:rsidR="00BB64AE" w:rsidRDefault="00A617DB">
      <w:pPr>
        <w:pStyle w:val="a0"/>
        <w:ind w:firstLine="640"/>
        <w:rPr>
          <w:rFonts w:ascii="仿宋" w:eastAsia="仿宋" w:hAnsi="仿宋"/>
          <w:sz w:val="32"/>
          <w:szCs w:val="32"/>
        </w:rPr>
      </w:pPr>
      <w:r>
        <w:rPr>
          <w:rFonts w:ascii="仿宋" w:eastAsia="仿宋" w:hAnsi="仿宋" w:hint="eastAsia"/>
          <w:sz w:val="32"/>
          <w:szCs w:val="32"/>
        </w:rPr>
        <w:t>（四）资金来源：培训资金由龙泉驿区人力资源和社会保障局向成都市人力资源和社会保障局、成都市财政</w:t>
      </w:r>
      <w:r w:rsidR="00ED0CE2">
        <w:rPr>
          <w:rFonts w:ascii="仿宋" w:eastAsia="仿宋" w:hAnsi="仿宋" w:hint="eastAsia"/>
          <w:sz w:val="32"/>
          <w:szCs w:val="32"/>
        </w:rPr>
        <w:t>局</w:t>
      </w:r>
      <w:r>
        <w:rPr>
          <w:rFonts w:ascii="仿宋" w:eastAsia="仿宋" w:hAnsi="仿宋" w:hint="eastAsia"/>
          <w:sz w:val="32"/>
          <w:szCs w:val="32"/>
        </w:rPr>
        <w:t>申请。</w:t>
      </w:r>
    </w:p>
    <w:p w:rsidR="00BB64AE" w:rsidRDefault="00A617DB">
      <w:pPr>
        <w:snapToGrid w:val="0"/>
        <w:spacing w:line="600" w:lineRule="exact"/>
        <w:ind w:firstLineChars="200" w:firstLine="643"/>
        <w:rPr>
          <w:rFonts w:ascii="仿宋" w:eastAsia="仿宋" w:hAnsi="仿宋"/>
          <w:sz w:val="32"/>
          <w:szCs w:val="32"/>
        </w:rPr>
      </w:pPr>
      <w:r>
        <w:rPr>
          <w:rFonts w:ascii="仿宋" w:eastAsia="仿宋" w:hAnsi="仿宋" w:cs="仿宋" w:hint="eastAsia"/>
          <w:b/>
          <w:bCs/>
          <w:sz w:val="32"/>
          <w:szCs w:val="32"/>
        </w:rPr>
        <w:t>二、最高限价</w:t>
      </w:r>
      <w:r>
        <w:rPr>
          <w:rFonts w:ascii="仿宋" w:eastAsia="仿宋" w:hAnsi="仿宋" w:cs="仿宋" w:hint="eastAsia"/>
          <w:b/>
          <w:bCs/>
          <w:sz w:val="32"/>
          <w:szCs w:val="32"/>
        </w:rPr>
        <w:t>：</w:t>
      </w:r>
      <w:r>
        <w:rPr>
          <w:rFonts w:ascii="仿宋" w:eastAsia="仿宋" w:hAnsi="仿宋" w:cs="仿宋" w:hint="eastAsia"/>
          <w:sz w:val="32"/>
          <w:szCs w:val="32"/>
        </w:rPr>
        <w:t>本项目</w:t>
      </w:r>
      <w:r>
        <w:rPr>
          <w:rFonts w:ascii="仿宋" w:eastAsia="仿宋" w:hAnsi="仿宋" w:cs="仿宋" w:hint="eastAsia"/>
          <w:sz w:val="32"/>
          <w:szCs w:val="32"/>
        </w:rPr>
        <w:t>控制价</w:t>
      </w:r>
      <w:r>
        <w:rPr>
          <w:rFonts w:ascii="仿宋" w:eastAsia="仿宋" w:hAnsi="仿宋" w:cs="仿宋" w:hint="eastAsia"/>
          <w:sz w:val="32"/>
          <w:szCs w:val="32"/>
        </w:rPr>
        <w:t>为</w:t>
      </w:r>
      <w:r>
        <w:rPr>
          <w:rFonts w:ascii="仿宋" w:eastAsia="仿宋" w:hAnsi="仿宋" w:cs="仿宋" w:hint="eastAsia"/>
          <w:sz w:val="32"/>
          <w:szCs w:val="32"/>
        </w:rPr>
        <w:t>人民币</w:t>
      </w:r>
      <w:r>
        <w:rPr>
          <w:rFonts w:ascii="仿宋" w:eastAsia="仿宋" w:hAnsi="仿宋" w:hint="eastAsia"/>
          <w:sz w:val="32"/>
          <w:szCs w:val="32"/>
        </w:rPr>
        <w:t>430800.00</w:t>
      </w:r>
      <w:r>
        <w:rPr>
          <w:rFonts w:ascii="仿宋" w:eastAsia="仿宋" w:hAnsi="仿宋" w:hint="eastAsia"/>
          <w:sz w:val="32"/>
          <w:szCs w:val="32"/>
        </w:rPr>
        <w:t>元。</w:t>
      </w:r>
    </w:p>
    <w:p w:rsidR="00BB64AE" w:rsidRDefault="00A617DB">
      <w:pPr>
        <w:snapToGrid w:val="0"/>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三、采购项目简介</w:t>
      </w:r>
      <w:r>
        <w:rPr>
          <w:rFonts w:ascii="仿宋" w:eastAsia="仿宋" w:hAnsi="仿宋" w:cs="仿宋" w:hint="eastAsia"/>
          <w:b/>
          <w:color w:val="000000"/>
          <w:sz w:val="32"/>
          <w:szCs w:val="32"/>
        </w:rPr>
        <w:t>：</w:t>
      </w:r>
      <w:r>
        <w:rPr>
          <w:rFonts w:ascii="仿宋" w:eastAsia="仿宋" w:hAnsi="仿宋" w:cs="仿宋" w:hint="eastAsia"/>
          <w:sz w:val="32"/>
          <w:szCs w:val="32"/>
        </w:rPr>
        <w:t>确定一家有</w:t>
      </w:r>
      <w:r>
        <w:rPr>
          <w:rFonts w:ascii="仿宋" w:eastAsia="仿宋" w:hAnsi="仿宋" w:cs="仿宋" w:hint="eastAsia"/>
          <w:sz w:val="32"/>
          <w:szCs w:val="32"/>
        </w:rPr>
        <w:t>职业技能培训</w:t>
      </w:r>
      <w:r>
        <w:rPr>
          <w:rFonts w:ascii="仿宋" w:eastAsia="仿宋" w:hAnsi="仿宋" w:cs="仿宋" w:hint="eastAsia"/>
          <w:sz w:val="32"/>
          <w:szCs w:val="32"/>
        </w:rPr>
        <w:t>资质的</w:t>
      </w:r>
      <w:r>
        <w:rPr>
          <w:rFonts w:ascii="仿宋" w:eastAsia="仿宋" w:hAnsi="仿宋" w:cs="仿宋" w:hint="eastAsia"/>
          <w:sz w:val="32"/>
          <w:szCs w:val="32"/>
        </w:rPr>
        <w:t>机构，</w:t>
      </w:r>
      <w:r>
        <w:rPr>
          <w:rFonts w:ascii="仿宋_GB2312" w:eastAsia="仿宋_GB2312" w:hint="eastAsia"/>
          <w:sz w:val="32"/>
          <w:szCs w:val="32"/>
        </w:rPr>
        <w:t>按照《职业技能提升行动实施方案》中设定的规定培训项目，结合监狱教学环境条件、</w:t>
      </w:r>
      <w:r>
        <w:rPr>
          <w:rFonts w:ascii="仿宋_GB2312" w:eastAsia="仿宋_GB2312" w:hint="eastAsia"/>
          <w:sz w:val="32"/>
          <w:szCs w:val="32"/>
        </w:rPr>
        <w:t>监管</w:t>
      </w:r>
      <w:r>
        <w:rPr>
          <w:rFonts w:ascii="仿宋_GB2312" w:eastAsia="仿宋_GB2312" w:hint="eastAsia"/>
          <w:sz w:val="32"/>
          <w:szCs w:val="32"/>
        </w:rPr>
        <w:t>要求和</w:t>
      </w:r>
      <w:r>
        <w:rPr>
          <w:rFonts w:ascii="仿宋_GB2312" w:eastAsia="仿宋_GB2312" w:hint="eastAsia"/>
          <w:sz w:val="32"/>
          <w:szCs w:val="32"/>
        </w:rPr>
        <w:t>临释人员</w:t>
      </w:r>
      <w:r>
        <w:rPr>
          <w:rFonts w:ascii="仿宋_GB2312" w:eastAsia="仿宋_GB2312" w:hint="eastAsia"/>
          <w:sz w:val="32"/>
          <w:szCs w:val="32"/>
        </w:rPr>
        <w:t>培训个人意愿确定</w:t>
      </w:r>
      <w:r>
        <w:rPr>
          <w:rFonts w:ascii="仿宋_GB2312" w:eastAsia="仿宋_GB2312" w:hint="eastAsia"/>
          <w:sz w:val="32"/>
          <w:szCs w:val="32"/>
        </w:rPr>
        <w:t>的</w:t>
      </w:r>
      <w:r>
        <w:rPr>
          <w:rFonts w:ascii="仿宋_GB2312" w:eastAsia="仿宋_GB2312" w:hint="eastAsia"/>
          <w:sz w:val="32"/>
          <w:szCs w:val="32"/>
        </w:rPr>
        <w:t>培训项目</w:t>
      </w:r>
      <w:r>
        <w:rPr>
          <w:rFonts w:ascii="仿宋_GB2312" w:eastAsia="仿宋_GB2312" w:hint="eastAsia"/>
          <w:sz w:val="32"/>
          <w:szCs w:val="32"/>
        </w:rPr>
        <w:t>，完成培训后</w:t>
      </w:r>
      <w:r>
        <w:rPr>
          <w:rFonts w:ascii="仿宋_GB2312" w:eastAsia="仿宋_GB2312" w:hint="eastAsia"/>
          <w:sz w:val="32"/>
          <w:szCs w:val="32"/>
        </w:rPr>
        <w:t>颁发技能等级证书</w:t>
      </w:r>
      <w:r>
        <w:rPr>
          <w:rFonts w:ascii="仿宋_GB2312" w:eastAsia="仿宋_GB2312" w:hint="eastAsia"/>
          <w:sz w:val="32"/>
          <w:szCs w:val="32"/>
        </w:rPr>
        <w:t>。</w:t>
      </w:r>
    </w:p>
    <w:p w:rsidR="00BB64AE" w:rsidRDefault="00A617DB">
      <w:pPr>
        <w:pStyle w:val="a0"/>
        <w:ind w:firstLineChars="200" w:firstLine="643"/>
      </w:pPr>
      <w:r>
        <w:rPr>
          <w:rFonts w:ascii="仿宋" w:eastAsia="仿宋" w:hAnsi="仿宋" w:cs="仿宋" w:hint="eastAsia"/>
          <w:b/>
          <w:bCs/>
          <w:sz w:val="32"/>
          <w:szCs w:val="32"/>
        </w:rPr>
        <w:t>四、</w:t>
      </w:r>
      <w:r>
        <w:rPr>
          <w:rFonts w:ascii="仿宋" w:eastAsia="仿宋" w:hAnsi="仿宋" w:cs="仿宋" w:hint="eastAsia"/>
          <w:b/>
          <w:bCs/>
          <w:color w:val="000000"/>
          <w:sz w:val="32"/>
          <w:szCs w:val="32"/>
        </w:rPr>
        <w:t>询比通知书发布：</w:t>
      </w:r>
      <w:r>
        <w:rPr>
          <w:rFonts w:ascii="仿宋" w:eastAsia="仿宋" w:hAnsi="仿宋" w:cs="仿宋" w:hint="eastAsia"/>
          <w:b/>
          <w:bCs/>
          <w:color w:val="000000"/>
          <w:sz w:val="32"/>
          <w:szCs w:val="32"/>
        </w:rPr>
        <w:t>2025</w:t>
      </w:r>
      <w:r>
        <w:rPr>
          <w:rFonts w:ascii="仿宋" w:eastAsia="仿宋" w:hAnsi="仿宋" w:cs="仿宋" w:hint="eastAsia"/>
          <w:b/>
          <w:bCs/>
          <w:color w:val="000000"/>
          <w:sz w:val="32"/>
          <w:szCs w:val="32"/>
        </w:rPr>
        <w:t>年</w:t>
      </w:r>
      <w:r>
        <w:rPr>
          <w:rFonts w:ascii="仿宋" w:eastAsia="仿宋" w:hAnsi="仿宋" w:cs="仿宋" w:hint="eastAsia"/>
          <w:b/>
          <w:bCs/>
          <w:color w:val="000000"/>
          <w:sz w:val="32"/>
          <w:szCs w:val="32"/>
        </w:rPr>
        <w:t>5</w:t>
      </w:r>
      <w:r>
        <w:rPr>
          <w:rFonts w:ascii="仿宋" w:eastAsia="仿宋" w:hAnsi="仿宋" w:cs="仿宋" w:hint="eastAsia"/>
          <w:b/>
          <w:bCs/>
          <w:color w:val="000000"/>
          <w:sz w:val="32"/>
          <w:szCs w:val="32"/>
        </w:rPr>
        <w:t>月</w:t>
      </w:r>
      <w:r>
        <w:rPr>
          <w:rFonts w:ascii="仿宋" w:eastAsia="仿宋" w:hAnsi="仿宋" w:cs="仿宋" w:hint="eastAsia"/>
          <w:b/>
          <w:bCs/>
          <w:color w:val="000000"/>
          <w:sz w:val="32"/>
          <w:szCs w:val="32"/>
        </w:rPr>
        <w:t>6</w:t>
      </w:r>
      <w:r>
        <w:rPr>
          <w:rFonts w:ascii="仿宋" w:eastAsia="仿宋" w:hAnsi="仿宋" w:cs="仿宋" w:hint="eastAsia"/>
          <w:b/>
          <w:bCs/>
          <w:color w:val="000000"/>
          <w:sz w:val="32"/>
          <w:szCs w:val="32"/>
        </w:rPr>
        <w:t>日</w:t>
      </w:r>
      <w:r>
        <w:rPr>
          <w:rFonts w:ascii="仿宋" w:eastAsia="仿宋" w:hAnsi="仿宋" w:cs="仿宋" w:hint="eastAsia"/>
          <w:bCs/>
          <w:color w:val="000000"/>
          <w:sz w:val="32"/>
          <w:szCs w:val="32"/>
        </w:rPr>
        <w:t>在</w:t>
      </w:r>
      <w:r>
        <w:rPr>
          <w:rFonts w:ascii="仿宋" w:eastAsia="仿宋" w:hAnsi="仿宋" w:cs="仿宋" w:hint="eastAsia"/>
          <w:bCs/>
          <w:color w:val="000000"/>
          <w:sz w:val="32"/>
          <w:szCs w:val="32"/>
        </w:rPr>
        <w:t>四川省川西监狱门户网站</w:t>
      </w:r>
      <w:r>
        <w:rPr>
          <w:rFonts w:ascii="仿宋" w:eastAsia="仿宋" w:hAnsi="仿宋" w:cs="仿宋" w:hint="eastAsia"/>
          <w:bCs/>
          <w:color w:val="000000"/>
          <w:sz w:val="32"/>
          <w:szCs w:val="32"/>
        </w:rPr>
        <w:t>上以</w:t>
      </w:r>
      <w:r>
        <w:rPr>
          <w:rFonts w:ascii="仿宋" w:eastAsia="仿宋" w:hAnsi="仿宋" w:cs="仿宋" w:hint="eastAsia"/>
          <w:bCs/>
          <w:color w:val="000000"/>
          <w:sz w:val="32"/>
          <w:szCs w:val="32"/>
        </w:rPr>
        <w:t>询比邀请函</w:t>
      </w:r>
      <w:r>
        <w:rPr>
          <w:rFonts w:ascii="仿宋" w:eastAsia="仿宋" w:hAnsi="仿宋" w:cs="仿宋" w:hint="eastAsia"/>
          <w:bCs/>
          <w:color w:val="000000"/>
          <w:sz w:val="32"/>
          <w:szCs w:val="32"/>
        </w:rPr>
        <w:t>形式发布</w:t>
      </w:r>
      <w:r>
        <w:rPr>
          <w:rFonts w:ascii="仿宋" w:eastAsia="仿宋" w:hAnsi="仿宋" w:cs="仿宋" w:hint="eastAsia"/>
          <w:bCs/>
          <w:color w:val="000000"/>
          <w:sz w:val="32"/>
          <w:szCs w:val="32"/>
        </w:rPr>
        <w:t>。</w:t>
      </w:r>
    </w:p>
    <w:p w:rsidR="00BB64AE" w:rsidRDefault="00A617DB">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lastRenderedPageBreak/>
        <w:t>五、采购方式：</w:t>
      </w:r>
      <w:r>
        <w:rPr>
          <w:rFonts w:ascii="仿宋" w:eastAsia="仿宋" w:hAnsi="仿宋" w:hint="eastAsia"/>
          <w:sz w:val="32"/>
          <w:szCs w:val="32"/>
        </w:rPr>
        <w:t>询比</w:t>
      </w:r>
      <w:r>
        <w:rPr>
          <w:rFonts w:ascii="仿宋" w:eastAsia="仿宋" w:hAnsi="仿宋" w:hint="eastAsia"/>
          <w:sz w:val="32"/>
          <w:szCs w:val="32"/>
        </w:rPr>
        <w:t>采购</w:t>
      </w:r>
    </w:p>
    <w:p w:rsidR="00BB64AE" w:rsidRDefault="00A617DB">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六、</w:t>
      </w:r>
      <w:r>
        <w:rPr>
          <w:rFonts w:ascii="仿宋" w:eastAsia="仿宋" w:hAnsi="仿宋" w:hint="eastAsia"/>
          <w:b/>
          <w:bCs/>
          <w:sz w:val="32"/>
          <w:szCs w:val="32"/>
        </w:rPr>
        <w:t>商务要求</w:t>
      </w:r>
    </w:p>
    <w:p w:rsidR="00BB64AE" w:rsidRDefault="00A617D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（一）服务内容</w:t>
      </w:r>
    </w:p>
    <w:p w:rsidR="00BB64AE" w:rsidRDefault="00A617DB">
      <w:pPr>
        <w:pStyle w:val="a0"/>
        <w:ind w:firstLine="640"/>
        <w:rPr>
          <w:rFonts w:ascii="仿宋_GB2312" w:eastAsia="仿宋_GB2312"/>
          <w:sz w:val="32"/>
          <w:szCs w:val="32"/>
        </w:rPr>
      </w:pPr>
      <w:r>
        <w:rPr>
          <w:rFonts w:ascii="仿宋" w:eastAsia="仿宋" w:hAnsi="仿宋" w:hint="eastAsia"/>
          <w:sz w:val="32"/>
          <w:szCs w:val="32"/>
        </w:rPr>
        <w:t>1.</w:t>
      </w:r>
      <w:r>
        <w:rPr>
          <w:rFonts w:ascii="仿宋" w:eastAsia="仿宋" w:hAnsi="仿宋" w:hint="eastAsia"/>
          <w:sz w:val="32"/>
          <w:szCs w:val="32"/>
        </w:rPr>
        <w:t>培训人数：</w:t>
      </w:r>
      <w:r>
        <w:rPr>
          <w:rFonts w:ascii="仿宋_GB2312" w:eastAsia="仿宋_GB2312" w:hint="eastAsia"/>
          <w:sz w:val="32"/>
          <w:szCs w:val="32"/>
        </w:rPr>
        <w:t>根据全区</w:t>
      </w:r>
      <w:r>
        <w:rPr>
          <w:rFonts w:ascii="仿宋_GB2312" w:eastAsia="仿宋_GB2312" w:hint="eastAsia"/>
          <w:sz w:val="32"/>
          <w:szCs w:val="32"/>
        </w:rPr>
        <w:t>2025</w:t>
      </w:r>
      <w:r>
        <w:rPr>
          <w:rFonts w:ascii="仿宋_GB2312" w:eastAsia="仿宋_GB2312" w:hint="eastAsia"/>
          <w:sz w:val="32"/>
          <w:szCs w:val="32"/>
        </w:rPr>
        <w:t>年补贴性培训计划，控制在</w:t>
      </w:r>
      <w:r>
        <w:rPr>
          <w:rFonts w:ascii="仿宋_GB2312" w:eastAsia="仿宋_GB2312" w:hint="eastAsia"/>
          <w:sz w:val="32"/>
          <w:szCs w:val="32"/>
        </w:rPr>
        <w:t>300</w:t>
      </w:r>
      <w:r>
        <w:rPr>
          <w:rFonts w:ascii="仿宋_GB2312" w:eastAsia="仿宋_GB2312" w:hint="eastAsia"/>
          <w:sz w:val="32"/>
          <w:szCs w:val="32"/>
        </w:rPr>
        <w:t>人以内（含</w:t>
      </w:r>
      <w:r>
        <w:rPr>
          <w:rFonts w:ascii="仿宋_GB2312" w:eastAsia="仿宋_GB2312" w:hint="eastAsia"/>
          <w:sz w:val="32"/>
          <w:szCs w:val="32"/>
        </w:rPr>
        <w:t>300</w:t>
      </w:r>
      <w:r>
        <w:rPr>
          <w:rFonts w:ascii="仿宋_GB2312" w:eastAsia="仿宋_GB2312" w:hint="eastAsia"/>
          <w:sz w:val="32"/>
          <w:szCs w:val="32"/>
        </w:rPr>
        <w:t>人）。</w:t>
      </w:r>
    </w:p>
    <w:p w:rsidR="00BB64AE" w:rsidRDefault="00A617DB">
      <w:pPr>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培训项目</w:t>
      </w:r>
    </w:p>
    <w:p w:rsidR="00BB64AE" w:rsidRDefault="00A617DB">
      <w:pPr>
        <w:ind w:firstLineChars="200" w:firstLine="640"/>
        <w:rPr>
          <w:rFonts w:ascii="仿宋_GB2312" w:eastAsia="仿宋_GB2312"/>
          <w:sz w:val="32"/>
          <w:szCs w:val="32"/>
        </w:rPr>
      </w:pPr>
      <w:r>
        <w:rPr>
          <w:rFonts w:ascii="仿宋_GB2312" w:eastAsia="仿宋_GB2312" w:hint="eastAsia"/>
          <w:sz w:val="32"/>
          <w:szCs w:val="32"/>
        </w:rPr>
        <w:t>根据市场就业前景和临释人员培训意愿，今年拟培训中式烹饪、西式面点、养老护理三个专业。</w:t>
      </w:r>
    </w:p>
    <w:p w:rsidR="00BB64AE" w:rsidRDefault="00A617DB">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个中式烹饪班，每班</w:t>
      </w:r>
      <w:r>
        <w:rPr>
          <w:rFonts w:ascii="仿宋_GB2312" w:eastAsia="仿宋_GB2312" w:hint="eastAsia"/>
          <w:sz w:val="32"/>
          <w:szCs w:val="32"/>
        </w:rPr>
        <w:t>60</w:t>
      </w:r>
      <w:r>
        <w:rPr>
          <w:rFonts w:ascii="仿宋_GB2312" w:eastAsia="仿宋_GB2312" w:hint="eastAsia"/>
          <w:sz w:val="32"/>
          <w:szCs w:val="32"/>
        </w:rPr>
        <w:t>人培训人数</w:t>
      </w:r>
      <w:r>
        <w:rPr>
          <w:rFonts w:ascii="仿宋_GB2312" w:eastAsia="仿宋_GB2312" w:hint="eastAsia"/>
          <w:sz w:val="32"/>
          <w:szCs w:val="32"/>
        </w:rPr>
        <w:t>120</w:t>
      </w:r>
      <w:r>
        <w:rPr>
          <w:rFonts w:ascii="仿宋_GB2312" w:eastAsia="仿宋_GB2312" w:hint="eastAsia"/>
          <w:sz w:val="32"/>
          <w:szCs w:val="32"/>
        </w:rPr>
        <w:t>人，培训课时为</w:t>
      </w:r>
      <w:r>
        <w:rPr>
          <w:rFonts w:ascii="仿宋_GB2312" w:eastAsia="仿宋_GB2312" w:hint="eastAsia"/>
          <w:sz w:val="32"/>
          <w:szCs w:val="32"/>
        </w:rPr>
        <w:t>120</w:t>
      </w:r>
      <w:r>
        <w:rPr>
          <w:rFonts w:ascii="仿宋_GB2312" w:eastAsia="仿宋_GB2312" w:hint="eastAsia"/>
          <w:sz w:val="32"/>
          <w:szCs w:val="32"/>
        </w:rPr>
        <w:t>课时，</w:t>
      </w:r>
      <w:r>
        <w:rPr>
          <w:rFonts w:ascii="仿宋_GB2312" w:eastAsia="仿宋_GB2312" w:hint="eastAsia"/>
          <w:b/>
          <w:bCs/>
          <w:sz w:val="32"/>
          <w:szCs w:val="32"/>
        </w:rPr>
        <w:t>颁发技能等级证书</w:t>
      </w:r>
      <w:r>
        <w:rPr>
          <w:rFonts w:ascii="仿宋_GB2312" w:eastAsia="仿宋_GB2312" w:hint="eastAsia"/>
          <w:sz w:val="32"/>
          <w:szCs w:val="32"/>
        </w:rPr>
        <w:t>；</w:t>
      </w:r>
    </w:p>
    <w:p w:rsidR="00BB64AE" w:rsidRDefault="00A617DB">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个西式面点班，培训人数</w:t>
      </w:r>
      <w:r>
        <w:rPr>
          <w:rFonts w:ascii="仿宋_GB2312" w:eastAsia="仿宋_GB2312" w:hint="eastAsia"/>
          <w:sz w:val="32"/>
          <w:szCs w:val="32"/>
        </w:rPr>
        <w:t>60</w:t>
      </w:r>
      <w:r>
        <w:rPr>
          <w:rFonts w:ascii="仿宋_GB2312" w:eastAsia="仿宋_GB2312" w:hint="eastAsia"/>
          <w:sz w:val="32"/>
          <w:szCs w:val="32"/>
        </w:rPr>
        <w:t>人，培训课时为</w:t>
      </w:r>
      <w:r>
        <w:rPr>
          <w:rFonts w:ascii="仿宋_GB2312" w:eastAsia="仿宋_GB2312" w:hint="eastAsia"/>
          <w:sz w:val="32"/>
          <w:szCs w:val="32"/>
        </w:rPr>
        <w:t>100</w:t>
      </w:r>
      <w:r>
        <w:rPr>
          <w:rFonts w:ascii="仿宋_GB2312" w:eastAsia="仿宋_GB2312" w:hint="eastAsia"/>
          <w:sz w:val="32"/>
          <w:szCs w:val="32"/>
        </w:rPr>
        <w:t>课时，</w:t>
      </w:r>
      <w:r>
        <w:rPr>
          <w:rFonts w:ascii="仿宋_GB2312" w:eastAsia="仿宋_GB2312" w:hint="eastAsia"/>
          <w:b/>
          <w:bCs/>
          <w:sz w:val="32"/>
          <w:szCs w:val="32"/>
        </w:rPr>
        <w:t>颁发技能等级证书</w:t>
      </w:r>
      <w:r>
        <w:rPr>
          <w:rFonts w:ascii="仿宋_GB2312" w:eastAsia="仿宋_GB2312" w:hint="eastAsia"/>
          <w:sz w:val="32"/>
          <w:szCs w:val="32"/>
        </w:rPr>
        <w:t>；</w:t>
      </w:r>
    </w:p>
    <w:p w:rsidR="00BB64AE" w:rsidRDefault="00A617DB">
      <w:pPr>
        <w:ind w:firstLineChars="200" w:firstLine="640"/>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）养老护理</w:t>
      </w:r>
      <w:r>
        <w:rPr>
          <w:rFonts w:ascii="仿宋_GB2312" w:eastAsia="仿宋_GB2312" w:hint="eastAsia"/>
          <w:sz w:val="32"/>
          <w:szCs w:val="32"/>
        </w:rPr>
        <w:t>2</w:t>
      </w:r>
      <w:r>
        <w:rPr>
          <w:rFonts w:ascii="仿宋_GB2312" w:eastAsia="仿宋_GB2312" w:hint="eastAsia"/>
          <w:sz w:val="32"/>
          <w:szCs w:val="32"/>
        </w:rPr>
        <w:t>个班，每班</w:t>
      </w:r>
      <w:r>
        <w:rPr>
          <w:rFonts w:ascii="仿宋_GB2312" w:eastAsia="仿宋_GB2312" w:hint="eastAsia"/>
          <w:sz w:val="32"/>
          <w:szCs w:val="32"/>
        </w:rPr>
        <w:t>60</w:t>
      </w:r>
      <w:r>
        <w:rPr>
          <w:rFonts w:ascii="仿宋_GB2312" w:eastAsia="仿宋_GB2312" w:hint="eastAsia"/>
          <w:sz w:val="32"/>
          <w:szCs w:val="32"/>
        </w:rPr>
        <w:t>人培训人数</w:t>
      </w:r>
      <w:r>
        <w:rPr>
          <w:rFonts w:ascii="仿宋_GB2312" w:eastAsia="仿宋_GB2312" w:hint="eastAsia"/>
          <w:sz w:val="32"/>
          <w:szCs w:val="32"/>
        </w:rPr>
        <w:t>120</w:t>
      </w:r>
      <w:r>
        <w:rPr>
          <w:rFonts w:ascii="仿宋_GB2312" w:eastAsia="仿宋_GB2312" w:hint="eastAsia"/>
          <w:sz w:val="32"/>
          <w:szCs w:val="32"/>
        </w:rPr>
        <w:t>人，培训课时为</w:t>
      </w:r>
      <w:r>
        <w:rPr>
          <w:rFonts w:ascii="仿宋_GB2312" w:eastAsia="仿宋_GB2312" w:hint="eastAsia"/>
          <w:sz w:val="32"/>
          <w:szCs w:val="32"/>
        </w:rPr>
        <w:t>120</w:t>
      </w:r>
      <w:r>
        <w:rPr>
          <w:rFonts w:ascii="仿宋_GB2312" w:eastAsia="仿宋_GB2312" w:hint="eastAsia"/>
          <w:sz w:val="32"/>
          <w:szCs w:val="32"/>
        </w:rPr>
        <w:t>个课时，</w:t>
      </w:r>
      <w:r>
        <w:rPr>
          <w:rFonts w:ascii="仿宋_GB2312" w:eastAsia="仿宋_GB2312" w:hint="eastAsia"/>
          <w:b/>
          <w:bCs/>
          <w:sz w:val="32"/>
          <w:szCs w:val="32"/>
        </w:rPr>
        <w:t>颁发技能等级证书</w:t>
      </w:r>
      <w:r>
        <w:rPr>
          <w:rFonts w:ascii="仿宋_GB2312" w:eastAsia="仿宋_GB2312" w:hint="eastAsia"/>
          <w:sz w:val="32"/>
          <w:szCs w:val="32"/>
        </w:rPr>
        <w:t>。</w:t>
      </w:r>
    </w:p>
    <w:p w:rsidR="00BB64AE" w:rsidRDefault="00A617DB">
      <w:pPr>
        <w:ind w:firstLineChars="200" w:firstLine="640"/>
        <w:rPr>
          <w:rFonts w:ascii="仿宋" w:eastAsia="仿宋" w:hAnsi="仿宋"/>
          <w:sz w:val="32"/>
          <w:szCs w:val="32"/>
        </w:rPr>
      </w:pPr>
      <w:r>
        <w:rPr>
          <w:rFonts w:ascii="仿宋" w:eastAsia="仿宋" w:hAnsi="仿宋" w:hint="eastAsia"/>
          <w:sz w:val="32"/>
          <w:szCs w:val="32"/>
        </w:rPr>
        <w:t>（二）服务要求</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机构实力</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）行业认证与荣誉​</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提供</w:t>
      </w:r>
      <w:r>
        <w:rPr>
          <w:rFonts w:ascii="方正仿宋_GB2312" w:eastAsia="方正仿宋_GB2312" w:hAnsi="方正仿宋_GB2312" w:cs="方正仿宋_GB2312" w:hint="eastAsia"/>
          <w:sz w:val="32"/>
          <w:szCs w:val="32"/>
        </w:rPr>
        <w:t>近</w:t>
      </w:r>
      <w:r>
        <w:rPr>
          <w:rFonts w:ascii="方正仿宋_GB2312" w:eastAsia="方正仿宋_GB2312" w:hAnsi="方正仿宋_GB2312" w:cs="方正仿宋_GB2312" w:hint="eastAsia"/>
          <w:sz w:val="32"/>
          <w:szCs w:val="32"/>
        </w:rPr>
        <w:t xml:space="preserve"> 3 </w:t>
      </w:r>
      <w:r>
        <w:rPr>
          <w:rFonts w:ascii="方正仿宋_GB2312" w:eastAsia="方正仿宋_GB2312" w:hAnsi="方正仿宋_GB2312" w:cs="方正仿宋_GB2312" w:hint="eastAsia"/>
          <w:sz w:val="32"/>
          <w:szCs w:val="32"/>
        </w:rPr>
        <w:t>年期间</w:t>
      </w:r>
      <w:r>
        <w:rPr>
          <w:rFonts w:ascii="方正仿宋_GB2312" w:eastAsia="方正仿宋_GB2312" w:hAnsi="方正仿宋_GB2312" w:cs="方正仿宋_GB2312" w:hint="eastAsia"/>
          <w:sz w:val="32"/>
          <w:szCs w:val="32"/>
        </w:rPr>
        <w:t>获</w:t>
      </w:r>
      <w:r>
        <w:rPr>
          <w:rFonts w:ascii="方正仿宋_GB2312" w:eastAsia="方正仿宋_GB2312" w:hAnsi="方正仿宋_GB2312" w:cs="方正仿宋_GB2312" w:hint="eastAsia"/>
          <w:sz w:val="32"/>
          <w:szCs w:val="32"/>
        </w:rPr>
        <w:t>得与职业技能培训相关的其他荣誉奖项</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需提供荣誉证书原件扫描件等证明材料</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）财务状况与稳定性​</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提供近</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t>年经专业审计机构审计的财务报告。​</w:t>
      </w:r>
    </w:p>
    <w:p w:rsidR="00BB64AE" w:rsidRDefault="00A617DB">
      <w:pPr>
        <w:spacing w:line="52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提供银行开具的资信证明，以证明其具备良好的银行信用记录。​</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2.</w:t>
      </w:r>
      <w:r>
        <w:rPr>
          <w:rFonts w:ascii="方正仿宋_GB2312" w:eastAsia="方正仿宋_GB2312" w:hAnsi="方正仿宋_GB2312" w:cs="方正仿宋_GB2312" w:hint="eastAsia"/>
          <w:sz w:val="32"/>
          <w:szCs w:val="32"/>
        </w:rPr>
        <w:t>培训实施方案</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）培训目标与课程设置​</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提供</w:t>
      </w:r>
      <w:r>
        <w:rPr>
          <w:rFonts w:ascii="方正仿宋_GB2312" w:eastAsia="方正仿宋_GB2312" w:hAnsi="方正仿宋_GB2312" w:cs="方正仿宋_GB2312" w:hint="eastAsia"/>
          <w:sz w:val="32"/>
          <w:szCs w:val="32"/>
        </w:rPr>
        <w:t>培训目标清晰明确、具体详实，高度契合</w:t>
      </w:r>
      <w:r>
        <w:rPr>
          <w:rFonts w:ascii="方正仿宋_GB2312" w:eastAsia="方正仿宋_GB2312" w:hAnsi="方正仿宋_GB2312" w:cs="方正仿宋_GB2312" w:hint="eastAsia"/>
          <w:sz w:val="32"/>
          <w:szCs w:val="32"/>
        </w:rPr>
        <w:t>临释人员</w:t>
      </w:r>
      <w:r>
        <w:rPr>
          <w:rFonts w:ascii="方正仿宋_GB2312" w:eastAsia="方正仿宋_GB2312" w:hAnsi="方正仿宋_GB2312" w:cs="方正仿宋_GB2312" w:hint="eastAsia"/>
          <w:sz w:val="32"/>
          <w:szCs w:val="32"/>
        </w:rPr>
        <w:t>的实际特点以及社会就业需求。​</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提供</w:t>
      </w:r>
      <w:r>
        <w:rPr>
          <w:rFonts w:ascii="方正仿宋_GB2312" w:eastAsia="方正仿宋_GB2312" w:hAnsi="方正仿宋_GB2312" w:cs="方正仿宋_GB2312" w:hint="eastAsia"/>
          <w:sz w:val="32"/>
          <w:szCs w:val="32"/>
        </w:rPr>
        <w:t>课程设置</w:t>
      </w:r>
      <w:r>
        <w:rPr>
          <w:rFonts w:ascii="方正仿宋_GB2312" w:eastAsia="方正仿宋_GB2312" w:hAnsi="方正仿宋_GB2312" w:cs="方正仿宋_GB2312" w:hint="eastAsia"/>
          <w:sz w:val="32"/>
          <w:szCs w:val="32"/>
        </w:rPr>
        <w:t>要</w:t>
      </w:r>
      <w:r>
        <w:rPr>
          <w:rFonts w:ascii="方正仿宋_GB2312" w:eastAsia="方正仿宋_GB2312" w:hAnsi="方正仿宋_GB2312" w:cs="方正仿宋_GB2312" w:hint="eastAsia"/>
          <w:sz w:val="32"/>
          <w:szCs w:val="32"/>
        </w:rPr>
        <w:t>科学合理，兼顾理论教学与实践操作，且与既定培训目标紧密关联、相辅相成。每门课程内容完整、实用价值高，符合行业现行标准。​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）教学方法与培训计划​</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采用多样化且适配</w:t>
      </w:r>
      <w:r>
        <w:rPr>
          <w:rFonts w:ascii="方正仿宋_GB2312" w:eastAsia="方正仿宋_GB2312" w:hAnsi="方正仿宋_GB2312" w:cs="方正仿宋_GB2312" w:hint="eastAsia"/>
          <w:sz w:val="32"/>
          <w:szCs w:val="32"/>
        </w:rPr>
        <w:t>临释人员</w:t>
      </w:r>
      <w:r>
        <w:rPr>
          <w:rFonts w:ascii="方正仿宋_GB2312" w:eastAsia="方正仿宋_GB2312" w:hAnsi="方正仿宋_GB2312" w:cs="方正仿宋_GB2312" w:hint="eastAsia"/>
          <w:sz w:val="32"/>
          <w:szCs w:val="32"/>
        </w:rPr>
        <w:t>学习特性的教学方法，如案例教学法、模拟实操教学法、小组讨论教学法</w:t>
      </w:r>
      <w:r>
        <w:rPr>
          <w:rFonts w:ascii="方正仿宋_GB2312" w:eastAsia="方正仿宋_GB2312" w:hAnsi="方正仿宋_GB2312" w:cs="方正仿宋_GB2312" w:hint="eastAsia"/>
          <w:sz w:val="32"/>
          <w:szCs w:val="32"/>
        </w:rPr>
        <w:t>等。​</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制定详尽、合理的培训计划，涵盖培训进度的具体安排、课时的精准分配、考核方式的科学设定等方面。​</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）培训设备设施​</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配备先进、齐全的培训设备设施，设备数量满足培训学员人数需求，且设备定期进行维护保养</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需同时提供设备清单</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设备图片</w:t>
      </w:r>
      <w:r>
        <w:rPr>
          <w:rFonts w:ascii="方正仿宋_GB2312" w:eastAsia="方正仿宋_GB2312" w:hAnsi="方正仿宋_GB2312" w:cs="方正仿宋_GB2312" w:hint="eastAsia"/>
          <w:sz w:val="32"/>
          <w:szCs w:val="32"/>
        </w:rPr>
        <w:t>等证明材料</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）培训质量保障措施​</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构建完善的培训质量监控体系，包含教学过程的实时监督、学员反馈机制的有效建立、培训效果评估的科学开展等方面。​</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制定清晰明确的培训质量改进措施，能够针对培训过程中出现的各类问题及时进行调整优化。​</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bookmarkStart w:id="0" w:name="OLE_LINK2"/>
      <w:r>
        <w:rPr>
          <w:rFonts w:ascii="方正仿宋_GB2312" w:eastAsia="方正仿宋_GB2312" w:hAnsi="方正仿宋_GB2312" w:cs="方正仿宋_GB2312" w:hint="eastAsia"/>
          <w:sz w:val="32"/>
          <w:szCs w:val="32"/>
        </w:rPr>
        <w:t>师资力量</w:t>
      </w:r>
      <w:bookmarkEnd w:id="0"/>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）教师资质与专业背景​</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教师资格证书：提供不少于</w:t>
      </w:r>
      <w:r>
        <w:rPr>
          <w:rFonts w:ascii="方正仿宋_GB2312" w:eastAsia="方正仿宋_GB2312" w:hAnsi="方正仿宋_GB2312" w:cs="方正仿宋_GB2312" w:hint="eastAsia"/>
          <w:sz w:val="32"/>
          <w:szCs w:val="32"/>
        </w:rPr>
        <w:t>6</w:t>
      </w:r>
      <w:r>
        <w:rPr>
          <w:rFonts w:ascii="方正仿宋_GB2312" w:eastAsia="方正仿宋_GB2312" w:hAnsi="方正仿宋_GB2312" w:cs="方正仿宋_GB2312" w:hint="eastAsia"/>
          <w:sz w:val="32"/>
          <w:szCs w:val="32"/>
        </w:rPr>
        <w:t>名授课教师学历证明材料以及相关专业教师资格证书或行业职业资格证书。​</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职业技能等级认定等级：提供不少于</w:t>
      </w:r>
      <w:r>
        <w:rPr>
          <w:rFonts w:ascii="方正仿宋_GB2312" w:eastAsia="方正仿宋_GB2312" w:hAnsi="方正仿宋_GB2312" w:cs="方正仿宋_GB2312" w:hint="eastAsia"/>
          <w:sz w:val="32"/>
          <w:szCs w:val="32"/>
        </w:rPr>
        <w:t>6</w:t>
      </w:r>
      <w:r>
        <w:rPr>
          <w:rFonts w:ascii="方正仿宋_GB2312" w:eastAsia="方正仿宋_GB2312" w:hAnsi="方正仿宋_GB2312" w:cs="方正仿宋_GB2312" w:hint="eastAsia"/>
          <w:sz w:val="32"/>
          <w:szCs w:val="32"/>
        </w:rPr>
        <w:t>名具有高级技师职业技能等级证书的授课教师证明材料。</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）教师数量​</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教师数量能够充分满足培训规模的实际需求，需提供教师名单及相关岗位对应证明材料，以证实教师数量匹配培训需求。</w:t>
      </w:r>
    </w:p>
    <w:p w:rsidR="00BB64AE" w:rsidRDefault="00A617DB">
      <w:pPr>
        <w:spacing w:line="520" w:lineRule="exact"/>
        <w:ind w:firstLineChars="200" w:firstLine="640"/>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b/>
          <w:bCs/>
          <w:sz w:val="32"/>
          <w:szCs w:val="32"/>
        </w:rPr>
        <w:t>延伸服务承诺​</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）根据需求</w:t>
      </w:r>
      <w:r>
        <w:rPr>
          <w:rFonts w:ascii="方正仿宋_GB2312" w:eastAsia="方正仿宋_GB2312" w:hAnsi="方正仿宋_GB2312" w:cs="方正仿宋_GB2312" w:hint="eastAsia"/>
          <w:sz w:val="32"/>
          <w:szCs w:val="32"/>
        </w:rPr>
        <w:t>免费培训提供情况</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color w:val="000000" w:themeColor="text1"/>
          <w:sz w:val="32"/>
          <w:szCs w:val="32"/>
        </w:rPr>
        <w:t>若培训机构对超过本项目以外临释人员进行</w:t>
      </w:r>
      <w:r>
        <w:rPr>
          <w:rFonts w:ascii="方正仿宋_GB2312" w:eastAsia="方正仿宋_GB2312" w:hAnsi="方正仿宋_GB2312" w:cs="方正仿宋_GB2312" w:hint="eastAsia"/>
          <w:b/>
          <w:bCs/>
          <w:color w:val="000000" w:themeColor="text1"/>
          <w:sz w:val="32"/>
          <w:szCs w:val="32"/>
        </w:rPr>
        <w:t>免费培训，需提供承诺函</w:t>
      </w:r>
      <w:r>
        <w:rPr>
          <w:rFonts w:ascii="方正仿宋_GB2312" w:eastAsia="方正仿宋_GB2312" w:hAnsi="方正仿宋_GB2312" w:cs="方正仿宋_GB2312" w:hint="eastAsia"/>
          <w:color w:val="000000" w:themeColor="text1"/>
          <w:sz w:val="32"/>
          <w:szCs w:val="32"/>
        </w:rPr>
        <w:t>，针对临释人员提供相应课程内容的免费培训，根据免费培训的范围、时长及价值进行评估。</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）就业推荐与跟踪服务​</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建立完善的就业跟踪服务机制，对已就业学员进行至少</w:t>
      </w:r>
      <w:r>
        <w:rPr>
          <w:rFonts w:ascii="方正仿宋_GB2312" w:eastAsia="方正仿宋_GB2312" w:hAnsi="方正仿宋_GB2312" w:cs="方正仿宋_GB2312" w:hint="eastAsia"/>
          <w:sz w:val="32"/>
          <w:szCs w:val="32"/>
        </w:rPr>
        <w:t xml:space="preserve"> 6 </w:t>
      </w:r>
      <w:r>
        <w:rPr>
          <w:rFonts w:ascii="方正仿宋_GB2312" w:eastAsia="方正仿宋_GB2312" w:hAnsi="方正仿宋_GB2312" w:cs="方正仿宋_GB2312" w:hint="eastAsia"/>
          <w:sz w:val="32"/>
          <w:szCs w:val="32"/>
        </w:rPr>
        <w:t>个月的持续跟踪服务，及时了解其就业状况并提供必要的支持</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需提供就业推荐渠道、跟踪服务方案等证明材料</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）培训后辅导与咨询​</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提供培训结束后至少</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个月期限的免费辅导与咨询服务，为学员解答在就业或实际工作过程中遇到的各类问题。</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）社会融入支持措施​</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制定切实可行、有助于临释人员更好地融入社会的支持措施，如开展心理辅导、社交技能培训等。</w:t>
      </w:r>
    </w:p>
    <w:p w:rsidR="00BB64AE" w:rsidRDefault="00A617DB">
      <w:pPr>
        <w:ind w:firstLineChars="200" w:firstLine="640"/>
        <w:rPr>
          <w:rFonts w:ascii="仿宋_GB2312" w:eastAsia="仿宋_GB2312"/>
          <w:b/>
          <w:bCs/>
          <w:sz w:val="32"/>
          <w:szCs w:val="32"/>
        </w:rPr>
      </w:pPr>
      <w:r>
        <w:rPr>
          <w:rFonts w:ascii="仿宋" w:eastAsia="仿宋" w:hAnsi="仿宋" w:hint="eastAsia"/>
          <w:sz w:val="32"/>
          <w:szCs w:val="32"/>
        </w:rPr>
        <w:t>（三）</w:t>
      </w:r>
      <w:r>
        <w:rPr>
          <w:rFonts w:ascii="仿宋_GB2312" w:eastAsia="仿宋_GB2312" w:hint="eastAsia"/>
          <w:b/>
          <w:bCs/>
          <w:sz w:val="32"/>
          <w:szCs w:val="32"/>
        </w:rPr>
        <w:t>培训实施</w:t>
      </w:r>
    </w:p>
    <w:p w:rsidR="00BB64AE" w:rsidRDefault="00A617D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结合</w:t>
      </w:r>
      <w:r>
        <w:rPr>
          <w:rFonts w:ascii="仿宋_GB2312" w:eastAsia="仿宋_GB2312" w:hint="eastAsia"/>
          <w:sz w:val="32"/>
          <w:szCs w:val="32"/>
        </w:rPr>
        <w:t>监狱监管要求实际</w:t>
      </w:r>
      <w:r>
        <w:rPr>
          <w:rFonts w:ascii="仿宋_GB2312" w:eastAsia="仿宋_GB2312" w:hint="eastAsia"/>
          <w:sz w:val="32"/>
          <w:szCs w:val="32"/>
        </w:rPr>
        <w:t>，</w:t>
      </w:r>
      <w:r>
        <w:rPr>
          <w:rFonts w:ascii="仿宋_GB2312" w:eastAsia="仿宋_GB2312" w:hint="eastAsia"/>
          <w:sz w:val="32"/>
          <w:szCs w:val="32"/>
        </w:rPr>
        <w:t>采购人</w:t>
      </w:r>
      <w:r>
        <w:rPr>
          <w:rFonts w:ascii="仿宋_GB2312" w:eastAsia="仿宋_GB2312" w:hint="eastAsia"/>
          <w:sz w:val="32"/>
          <w:szCs w:val="32"/>
        </w:rPr>
        <w:t>拟采取集中课堂化教育形式开展</w:t>
      </w:r>
      <w:r>
        <w:rPr>
          <w:rFonts w:ascii="仿宋_GB2312" w:eastAsia="仿宋_GB2312" w:hint="eastAsia"/>
          <w:sz w:val="32"/>
          <w:szCs w:val="32"/>
        </w:rPr>
        <w:t>，中选服务机构派师资前往采购人所在地开展培</w:t>
      </w:r>
      <w:r>
        <w:rPr>
          <w:rFonts w:ascii="仿宋_GB2312" w:eastAsia="仿宋_GB2312" w:hint="eastAsia"/>
          <w:sz w:val="32"/>
          <w:szCs w:val="32"/>
        </w:rPr>
        <w:lastRenderedPageBreak/>
        <w:t>训。</w:t>
      </w:r>
    </w:p>
    <w:p w:rsidR="00BB64AE" w:rsidRDefault="00A617D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监狱与培训机构共同协商制定教学计划，每个培训科目专业培训课时按照相应的科目设置的课时严格进行。</w:t>
      </w:r>
      <w:r>
        <w:rPr>
          <w:rFonts w:ascii="仿宋_GB2312" w:eastAsia="仿宋_GB2312" w:hint="eastAsia"/>
          <w:sz w:val="32"/>
          <w:szCs w:val="32"/>
        </w:rPr>
        <w:t>临释人员</w:t>
      </w:r>
      <w:r>
        <w:rPr>
          <w:rFonts w:ascii="仿宋_GB2312" w:eastAsia="仿宋_GB2312" w:hint="eastAsia"/>
          <w:sz w:val="32"/>
          <w:szCs w:val="32"/>
        </w:rPr>
        <w:t>使用的培训教材由培训机构提供，并经龙泉驿区人力资源和社会保障局认可。</w:t>
      </w:r>
    </w:p>
    <w:p w:rsidR="00BB64AE" w:rsidRDefault="00A617DB">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抓好教育设施设备管理，培训所需技能培训教具由培训机构提供。</w:t>
      </w:r>
    </w:p>
    <w:p w:rsidR="00BB64AE" w:rsidRDefault="00A617DB">
      <w:pPr>
        <w:ind w:firstLineChars="200" w:firstLine="640"/>
        <w:rPr>
          <w:rFonts w:ascii="仿宋" w:eastAsia="仿宋" w:hAnsi="仿宋"/>
          <w:sz w:val="32"/>
          <w:szCs w:val="32"/>
        </w:rPr>
      </w:pPr>
      <w:r>
        <w:rPr>
          <w:rFonts w:ascii="仿宋_GB2312" w:eastAsia="仿宋_GB2312" w:hint="eastAsia"/>
          <w:sz w:val="32"/>
          <w:szCs w:val="32"/>
        </w:rPr>
        <w:t>4.</w:t>
      </w:r>
      <w:r>
        <w:rPr>
          <w:rFonts w:ascii="仿宋_GB2312" w:eastAsia="仿宋_GB2312" w:hint="eastAsia"/>
          <w:sz w:val="32"/>
          <w:szCs w:val="32"/>
        </w:rPr>
        <w:t>每期培训完毕后要进行考试验收和发证工作，合格率要求达到</w:t>
      </w:r>
      <w:r>
        <w:rPr>
          <w:rFonts w:ascii="仿宋_GB2312" w:eastAsia="仿宋_GB2312"/>
          <w:sz w:val="32"/>
          <w:szCs w:val="32"/>
        </w:rPr>
        <w:t>95%</w:t>
      </w:r>
      <w:r>
        <w:rPr>
          <w:rFonts w:ascii="仿宋_GB2312" w:eastAsia="仿宋_GB2312" w:hint="eastAsia"/>
          <w:sz w:val="32"/>
          <w:szCs w:val="32"/>
        </w:rPr>
        <w:t>以上</w:t>
      </w:r>
      <w:r>
        <w:rPr>
          <w:rFonts w:ascii="仿宋_GB2312" w:eastAsia="仿宋_GB2312" w:hint="eastAsia"/>
          <w:sz w:val="32"/>
          <w:szCs w:val="32"/>
        </w:rPr>
        <w:t>，</w:t>
      </w:r>
      <w:r>
        <w:rPr>
          <w:rFonts w:ascii="仿宋_GB2312" w:eastAsia="仿宋_GB2312" w:hint="eastAsia"/>
          <w:sz w:val="32"/>
          <w:szCs w:val="32"/>
        </w:rPr>
        <w:t>办证工作由培训机构负责，</w:t>
      </w:r>
      <w:r>
        <w:rPr>
          <w:rFonts w:ascii="仿宋_GB2312" w:eastAsia="仿宋_GB2312" w:hint="eastAsia"/>
          <w:sz w:val="32"/>
          <w:szCs w:val="32"/>
        </w:rPr>
        <w:t>按照培训项目设置及要求，颁发</w:t>
      </w:r>
      <w:r>
        <w:rPr>
          <w:rFonts w:ascii="仿宋_GB2312" w:eastAsia="仿宋_GB2312" w:hint="eastAsia"/>
          <w:sz w:val="32"/>
          <w:szCs w:val="32"/>
        </w:rPr>
        <w:t>职业技能等级证</w:t>
      </w:r>
      <w:r>
        <w:rPr>
          <w:rFonts w:ascii="仿宋_GB2312" w:eastAsia="仿宋_GB2312" w:hint="eastAsia"/>
          <w:sz w:val="32"/>
          <w:szCs w:val="32"/>
        </w:rPr>
        <w:t>或职业能力提</w:t>
      </w:r>
      <w:r>
        <w:rPr>
          <w:rFonts w:ascii="仿宋_GB2312" w:eastAsia="仿宋_GB2312" w:hint="eastAsia"/>
          <w:sz w:val="32"/>
          <w:szCs w:val="32"/>
        </w:rPr>
        <w:t>升证书</w:t>
      </w:r>
      <w:r>
        <w:rPr>
          <w:rFonts w:ascii="仿宋_GB2312" w:eastAsia="仿宋_GB2312" w:hint="eastAsia"/>
          <w:sz w:val="32"/>
          <w:szCs w:val="32"/>
        </w:rPr>
        <w:t>。</w:t>
      </w:r>
    </w:p>
    <w:p w:rsidR="00BB64AE" w:rsidRDefault="00A617DB">
      <w:pPr>
        <w:ind w:firstLineChars="200" w:firstLine="640"/>
        <w:rPr>
          <w:rFonts w:ascii="仿宋_GB2312" w:eastAsia="仿宋_GB2312"/>
          <w:b/>
          <w:bCs/>
          <w:sz w:val="32"/>
          <w:szCs w:val="32"/>
        </w:rPr>
      </w:pPr>
      <w:r>
        <w:rPr>
          <w:rFonts w:ascii="仿宋" w:eastAsia="仿宋" w:hAnsi="仿宋" w:hint="eastAsia"/>
          <w:sz w:val="32"/>
          <w:szCs w:val="32"/>
        </w:rPr>
        <w:t>（四）</w:t>
      </w:r>
      <w:r>
        <w:rPr>
          <w:rFonts w:ascii="仿宋_GB2312" w:eastAsia="仿宋_GB2312" w:hint="eastAsia"/>
          <w:b/>
          <w:bCs/>
          <w:sz w:val="32"/>
          <w:szCs w:val="32"/>
        </w:rPr>
        <w:t>培训经费</w:t>
      </w:r>
      <w:r>
        <w:rPr>
          <w:rFonts w:ascii="仿宋_GB2312" w:eastAsia="仿宋_GB2312" w:hint="eastAsia"/>
          <w:b/>
          <w:bCs/>
          <w:sz w:val="32"/>
          <w:szCs w:val="32"/>
        </w:rPr>
        <w:t>支付</w:t>
      </w:r>
    </w:p>
    <w:p w:rsidR="00BB64AE" w:rsidRDefault="00A617DB">
      <w:pPr>
        <w:ind w:firstLineChars="200" w:firstLine="640"/>
        <w:rPr>
          <w:rFonts w:ascii="仿宋" w:eastAsia="仿宋" w:hAnsi="仿宋"/>
          <w:sz w:val="32"/>
          <w:szCs w:val="32"/>
        </w:rPr>
      </w:pPr>
      <w:r>
        <w:rPr>
          <w:rFonts w:ascii="仿宋_GB2312" w:eastAsia="仿宋_GB2312" w:hint="eastAsia"/>
          <w:sz w:val="32"/>
          <w:szCs w:val="32"/>
        </w:rPr>
        <w:t>按照中央“两纳入”和四川“实施方案”相关要求，经监狱与成都市人力资源和社会保障局、龙泉驿区人力资源和社会保障局衔接，培训工作由教育改造科负责组织实施，培训经费按照《四川省司法厅、四川省人力资源和社会保障厅关于进一步做好监狱服刑等人员职业技能培训工作的通知》，川司法发【</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108</w:t>
      </w:r>
      <w:r>
        <w:rPr>
          <w:rFonts w:ascii="仿宋_GB2312" w:eastAsia="仿宋_GB2312" w:hint="eastAsia"/>
          <w:sz w:val="32"/>
          <w:szCs w:val="32"/>
        </w:rPr>
        <w:t>号文件和成司发【</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48</w:t>
      </w:r>
      <w:r>
        <w:rPr>
          <w:rFonts w:ascii="仿宋_GB2312" w:eastAsia="仿宋_GB2312" w:hint="eastAsia"/>
          <w:sz w:val="32"/>
          <w:szCs w:val="32"/>
        </w:rPr>
        <w:t>号、成人社发【</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11</w:t>
      </w:r>
      <w:r>
        <w:rPr>
          <w:rFonts w:ascii="仿宋_GB2312" w:eastAsia="仿宋_GB2312" w:hint="eastAsia"/>
          <w:sz w:val="32"/>
          <w:szCs w:val="32"/>
        </w:rPr>
        <w:t>号文件执行，每期培训完毕且</w:t>
      </w:r>
      <w:r>
        <w:rPr>
          <w:rFonts w:ascii="仿宋_GB2312" w:eastAsia="仿宋_GB2312" w:hint="eastAsia"/>
          <w:sz w:val="32"/>
          <w:szCs w:val="32"/>
        </w:rPr>
        <w:t>考核、</w:t>
      </w:r>
      <w:r>
        <w:rPr>
          <w:rFonts w:ascii="仿宋_GB2312" w:eastAsia="仿宋_GB2312" w:hint="eastAsia"/>
          <w:sz w:val="32"/>
          <w:szCs w:val="32"/>
        </w:rPr>
        <w:t>验收后，由龙泉驿区人力资源和社会保障局将培训经费划拨给承训机构。</w:t>
      </w:r>
    </w:p>
    <w:p w:rsidR="00BB64AE" w:rsidRDefault="00A617DB">
      <w:pPr>
        <w:pStyle w:val="a0"/>
        <w:spacing w:after="0"/>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hint="eastAsia"/>
          <w:sz w:val="32"/>
          <w:szCs w:val="32"/>
        </w:rPr>
        <w:t>采购供应商</w:t>
      </w:r>
      <w:r>
        <w:rPr>
          <w:rFonts w:ascii="仿宋" w:eastAsia="仿宋" w:hAnsi="仿宋" w:hint="eastAsia"/>
          <w:sz w:val="32"/>
          <w:szCs w:val="32"/>
        </w:rPr>
        <w:t>的数量：</w:t>
      </w:r>
      <w:r>
        <w:rPr>
          <w:rFonts w:ascii="仿宋" w:eastAsia="仿宋" w:hAnsi="仿宋" w:hint="eastAsia"/>
          <w:sz w:val="32"/>
          <w:szCs w:val="32"/>
        </w:rPr>
        <w:t>1</w:t>
      </w:r>
      <w:r>
        <w:rPr>
          <w:rFonts w:ascii="仿宋" w:eastAsia="仿宋" w:hAnsi="仿宋" w:hint="eastAsia"/>
          <w:sz w:val="32"/>
          <w:szCs w:val="32"/>
        </w:rPr>
        <w:t>家</w:t>
      </w:r>
      <w:r>
        <w:rPr>
          <w:rFonts w:ascii="仿宋" w:eastAsia="仿宋" w:hAnsi="仿宋" w:hint="eastAsia"/>
          <w:sz w:val="32"/>
          <w:szCs w:val="32"/>
        </w:rPr>
        <w:t>。</w:t>
      </w:r>
    </w:p>
    <w:p w:rsidR="00BB64AE" w:rsidRDefault="00A617DB">
      <w:pPr>
        <w:pStyle w:val="a0"/>
        <w:spacing w:after="0"/>
        <w:ind w:firstLineChars="200" w:firstLine="640"/>
      </w:pPr>
      <w:r>
        <w:rPr>
          <w:rFonts w:ascii="仿宋" w:eastAsia="仿宋" w:hAnsi="仿宋" w:hint="eastAsia"/>
          <w:sz w:val="32"/>
          <w:szCs w:val="32"/>
        </w:rPr>
        <w:t>（六）</w:t>
      </w:r>
      <w:r>
        <w:rPr>
          <w:rFonts w:ascii="仿宋" w:eastAsia="仿宋" w:hAnsi="仿宋" w:hint="eastAsia"/>
          <w:sz w:val="32"/>
          <w:szCs w:val="32"/>
        </w:rPr>
        <w:t>报价：</w:t>
      </w:r>
      <w:r>
        <w:rPr>
          <w:rFonts w:ascii="仿宋_GB2312" w:eastAsia="仿宋_GB2312" w:hint="eastAsia"/>
          <w:sz w:val="32"/>
          <w:szCs w:val="32"/>
        </w:rPr>
        <w:t>参照成都市就业技能培训补贴目录及标准，</w:t>
      </w:r>
      <w:r>
        <w:rPr>
          <w:rFonts w:ascii="仿宋_GB2312" w:eastAsia="仿宋_GB2312" w:hint="eastAsia"/>
          <w:sz w:val="32"/>
          <w:szCs w:val="32"/>
        </w:rPr>
        <w:lastRenderedPageBreak/>
        <w:t>中式烹饪标准为</w:t>
      </w:r>
      <w:r>
        <w:rPr>
          <w:rFonts w:ascii="仿宋_GB2312" w:eastAsia="仿宋_GB2312" w:hint="eastAsia"/>
          <w:sz w:val="32"/>
          <w:szCs w:val="32"/>
        </w:rPr>
        <w:t>1670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人，西式面点标准为</w:t>
      </w:r>
      <w:r>
        <w:rPr>
          <w:rFonts w:ascii="仿宋_GB2312" w:eastAsia="仿宋_GB2312" w:hint="eastAsia"/>
          <w:sz w:val="32"/>
          <w:szCs w:val="32"/>
        </w:rPr>
        <w:t>1080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人，养老护理标准为</w:t>
      </w:r>
      <w:r>
        <w:rPr>
          <w:rFonts w:ascii="仿宋_GB2312" w:eastAsia="仿宋_GB2312" w:hint="eastAsia"/>
          <w:sz w:val="32"/>
          <w:szCs w:val="32"/>
        </w:rPr>
        <w:t>1380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w:t>
      </w:r>
      <w:r>
        <w:rPr>
          <w:rFonts w:ascii="仿宋_GB2312" w:eastAsia="仿宋_GB2312" w:hint="eastAsia"/>
          <w:sz w:val="32"/>
          <w:szCs w:val="32"/>
        </w:rPr>
        <w:t>培训服务机构按照以上</w:t>
      </w:r>
      <w:r>
        <w:rPr>
          <w:rFonts w:ascii="仿宋_GB2312" w:eastAsia="仿宋_GB2312" w:hint="eastAsia"/>
          <w:sz w:val="32"/>
          <w:szCs w:val="32"/>
        </w:rPr>
        <w:t>参训人数报培训</w:t>
      </w:r>
      <w:r w:rsidR="00BB64AE" w:rsidRPr="00BB64AE">
        <w:rPr>
          <w:rFonts w:ascii="仿宋_GB2312" w:eastAsia="仿宋_GB2312" w:hint="eastAsia"/>
          <w:b/>
          <w:bCs/>
          <w:sz w:val="32"/>
          <w:szCs w:val="32"/>
        </w:rPr>
        <w:t>总费用</w:t>
      </w:r>
      <w:r>
        <w:rPr>
          <w:rFonts w:ascii="仿宋" w:eastAsia="仿宋" w:hAnsi="仿宋"/>
          <w:sz w:val="36"/>
          <w:szCs w:val="36"/>
        </w:rPr>
        <w:t>。</w:t>
      </w:r>
    </w:p>
    <w:p w:rsidR="00BB64AE" w:rsidRDefault="00A617DB">
      <w:pPr>
        <w:pStyle w:val="a4"/>
        <w:ind w:firstLineChars="200" w:firstLine="640"/>
        <w:rPr>
          <w:rFonts w:ascii="仿宋" w:eastAsia="仿宋" w:hAnsi="仿宋" w:cs="仿宋"/>
          <w:sz w:val="32"/>
          <w:szCs w:val="32"/>
        </w:rPr>
      </w:pPr>
      <w:r>
        <w:rPr>
          <w:rFonts w:ascii="仿宋" w:eastAsia="仿宋" w:hAnsi="仿宋" w:cs="仿宋" w:hint="eastAsia"/>
          <w:sz w:val="32"/>
          <w:szCs w:val="32"/>
        </w:rPr>
        <w:t>供应商提供的相应证明材料复印件，并加盖公司公章。</w:t>
      </w:r>
    </w:p>
    <w:p w:rsidR="00BB64AE" w:rsidRDefault="00A617DB">
      <w:pPr>
        <w:pStyle w:val="a0"/>
        <w:numPr>
          <w:ilvl w:val="0"/>
          <w:numId w:val="3"/>
        </w:numPr>
        <w:spacing w:after="0"/>
        <w:ind w:firstLineChars="200" w:firstLine="643"/>
        <w:rPr>
          <w:rFonts w:ascii="仿宋" w:eastAsia="仿宋" w:hAnsi="仿宋"/>
          <w:b/>
          <w:bCs/>
          <w:sz w:val="32"/>
          <w:szCs w:val="32"/>
        </w:rPr>
      </w:pPr>
      <w:r>
        <w:rPr>
          <w:rFonts w:ascii="仿宋" w:eastAsia="仿宋" w:hAnsi="仿宋" w:hint="eastAsia"/>
          <w:b/>
          <w:bCs/>
          <w:sz w:val="32"/>
          <w:szCs w:val="32"/>
        </w:rPr>
        <w:t>投标人资格要求</w:t>
      </w:r>
    </w:p>
    <w:p w:rsidR="00BB64AE" w:rsidRDefault="00A617DB" w:rsidP="00ED0CE2">
      <w:pPr>
        <w:pStyle w:val="af6"/>
        <w:ind w:firstLine="643"/>
      </w:pPr>
      <w:r>
        <w:rPr>
          <w:rFonts w:ascii="仿宋" w:eastAsia="仿宋" w:hAnsi="仿宋" w:cs="仿宋" w:hint="eastAsia"/>
          <w:b/>
          <w:bCs/>
          <w:sz w:val="32"/>
          <w:szCs w:val="32"/>
        </w:rPr>
        <w:t>（一）</w:t>
      </w:r>
      <w:r>
        <w:rPr>
          <w:rFonts w:ascii="仿宋" w:eastAsia="仿宋" w:hAnsi="仿宋" w:cs="仿宋" w:hint="eastAsia"/>
          <w:b/>
          <w:bCs/>
          <w:sz w:val="32"/>
          <w:szCs w:val="32"/>
        </w:rPr>
        <w:t>资格</w:t>
      </w:r>
      <w:r>
        <w:rPr>
          <w:rFonts w:ascii="仿宋" w:eastAsia="仿宋" w:hAnsi="仿宋" w:cs="仿宋" w:hint="eastAsia"/>
          <w:b/>
          <w:bCs/>
          <w:sz w:val="32"/>
          <w:szCs w:val="32"/>
        </w:rPr>
        <w:t>条件：</w:t>
      </w:r>
    </w:p>
    <w:p w:rsidR="00BB64AE" w:rsidRDefault="00A617D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具有独立</w:t>
      </w:r>
      <w:r>
        <w:rPr>
          <w:rFonts w:ascii="仿宋" w:eastAsia="仿宋" w:hAnsi="仿宋" w:cs="仿宋" w:hint="eastAsia"/>
          <w:sz w:val="32"/>
          <w:szCs w:val="32"/>
        </w:rPr>
        <w:t>法人资格，且持有有效营业执照</w:t>
      </w:r>
      <w:r>
        <w:rPr>
          <w:rFonts w:ascii="仿宋" w:eastAsia="仿宋" w:hAnsi="仿宋" w:cs="仿宋" w:hint="eastAsia"/>
          <w:sz w:val="32"/>
          <w:szCs w:val="32"/>
        </w:rPr>
        <w:t>；</w:t>
      </w:r>
    </w:p>
    <w:p w:rsidR="00BB64AE" w:rsidRDefault="00A617DB">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具有良好的商业信誉</w:t>
      </w:r>
      <w:r>
        <w:rPr>
          <w:rFonts w:ascii="仿宋" w:eastAsia="仿宋" w:hAnsi="仿宋" w:cs="仿宋" w:hint="eastAsia"/>
          <w:sz w:val="32"/>
          <w:szCs w:val="32"/>
        </w:rPr>
        <w:t>，未列入失信企业名单</w:t>
      </w:r>
      <w:r>
        <w:rPr>
          <w:rFonts w:ascii="仿宋" w:eastAsia="仿宋" w:hAnsi="仿宋" w:cs="仿宋" w:hint="eastAsia"/>
          <w:sz w:val="32"/>
          <w:szCs w:val="32"/>
        </w:rPr>
        <w:t>；</w:t>
      </w:r>
    </w:p>
    <w:p w:rsidR="00BB64AE" w:rsidRDefault="00A617DB">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有依法缴纳税收和社会保障资金的良好记录；</w:t>
      </w:r>
    </w:p>
    <w:p w:rsidR="00BB64AE" w:rsidRDefault="00A617DB">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参加政府采购活动前三年内，在经营活动中没有重大违法记录；</w:t>
      </w:r>
    </w:p>
    <w:p w:rsidR="00BB64AE" w:rsidRDefault="00A617D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法律、行政法规规定的其他条件。</w:t>
      </w:r>
    </w:p>
    <w:p w:rsidR="00BB64AE" w:rsidRDefault="00A617D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（二）其他资质要求：</w:t>
      </w:r>
    </w:p>
    <w:p w:rsidR="00BB64AE" w:rsidRDefault="00A617D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服务资质：</w:t>
      </w:r>
      <w:r>
        <w:rPr>
          <w:rFonts w:ascii="方正仿宋_GB2312" w:eastAsia="方正仿宋_GB2312" w:hAnsi="方正仿宋_GB2312" w:cs="方正仿宋_GB2312" w:hint="eastAsia"/>
          <w:sz w:val="32"/>
          <w:szCs w:val="32"/>
        </w:rPr>
        <w:t>具有教育行政部门或人力资源和社会保障行政部门颁发</w:t>
      </w:r>
      <w:r>
        <w:rPr>
          <w:rFonts w:ascii="方正仿宋_GB2312" w:eastAsia="方正仿宋_GB2312" w:hAnsi="方正仿宋_GB2312" w:cs="方正仿宋_GB2312" w:hint="eastAsia"/>
          <w:sz w:val="32"/>
          <w:szCs w:val="32"/>
        </w:rPr>
        <w:t>合法且在有效期内的</w:t>
      </w:r>
      <w:r>
        <w:rPr>
          <w:rFonts w:ascii="方正仿宋_GB2312" w:eastAsia="方正仿宋_GB2312" w:hAnsi="方正仿宋_GB2312" w:cs="方正仿宋_GB2312" w:hint="eastAsia"/>
          <w:sz w:val="32"/>
          <w:szCs w:val="32"/>
        </w:rPr>
        <w:t>办学许可证或其他培训许可资质。</w:t>
      </w:r>
      <w:r>
        <w:rPr>
          <w:rFonts w:ascii="仿宋" w:eastAsia="仿宋" w:hAnsi="仿宋" w:cs="仿宋" w:hint="eastAsia"/>
          <w:b/>
          <w:bCs/>
          <w:sz w:val="32"/>
          <w:szCs w:val="32"/>
        </w:rPr>
        <w:t>（询比文件里提供）</w:t>
      </w:r>
      <w:r>
        <w:rPr>
          <w:rFonts w:ascii="仿宋" w:eastAsia="仿宋" w:hAnsi="仿宋" w:cs="仿宋" w:hint="eastAsia"/>
          <w:b/>
          <w:bCs/>
          <w:sz w:val="32"/>
          <w:szCs w:val="32"/>
        </w:rPr>
        <w:t xml:space="preserve"> </w:t>
      </w:r>
    </w:p>
    <w:p w:rsidR="00BB64AE" w:rsidRDefault="00A617DB">
      <w:pPr>
        <w:pStyle w:val="a4"/>
        <w:ind w:firstLineChars="200" w:firstLine="640"/>
        <w:rPr>
          <w:rFonts w:eastAsia="仿宋"/>
        </w:rPr>
      </w:pPr>
      <w:r>
        <w:rPr>
          <w:rFonts w:ascii="仿宋" w:eastAsia="仿宋" w:hAnsi="仿宋" w:cs="仿宋" w:hint="eastAsia"/>
          <w:sz w:val="32"/>
          <w:szCs w:val="32"/>
        </w:rPr>
        <w:t>供应商提供的相应证明材料复印件均应内容完整、清晰，并加盖公司公章。</w:t>
      </w:r>
    </w:p>
    <w:p w:rsidR="00BB64AE" w:rsidRDefault="00A617DB">
      <w:pPr>
        <w:pStyle w:val="a0"/>
        <w:spacing w:after="0"/>
        <w:ind w:firstLineChars="200" w:firstLine="643"/>
        <w:rPr>
          <w:rFonts w:ascii="仿宋" w:eastAsia="仿宋" w:hAnsi="仿宋"/>
          <w:sz w:val="32"/>
          <w:szCs w:val="32"/>
        </w:rPr>
      </w:pPr>
      <w:r>
        <w:rPr>
          <w:rFonts w:ascii="仿宋" w:eastAsia="仿宋" w:hAnsi="仿宋" w:hint="eastAsia"/>
          <w:b/>
          <w:bCs/>
          <w:sz w:val="32"/>
          <w:szCs w:val="32"/>
        </w:rPr>
        <w:t>八</w:t>
      </w:r>
      <w:r>
        <w:rPr>
          <w:rFonts w:ascii="仿宋" w:eastAsia="仿宋" w:hAnsi="仿宋" w:hint="eastAsia"/>
          <w:b/>
          <w:bCs/>
          <w:sz w:val="32"/>
          <w:szCs w:val="32"/>
        </w:rPr>
        <w:t>、报名方式</w:t>
      </w:r>
      <w:r>
        <w:rPr>
          <w:rFonts w:ascii="仿宋" w:eastAsia="仿宋" w:hAnsi="仿宋" w:hint="eastAsia"/>
          <w:sz w:val="32"/>
          <w:szCs w:val="32"/>
        </w:rPr>
        <w:t>：电话报名，电话</w:t>
      </w:r>
      <w:r>
        <w:rPr>
          <w:rFonts w:ascii="仿宋" w:eastAsia="仿宋" w:hAnsi="仿宋" w:hint="eastAsia"/>
          <w:sz w:val="32"/>
          <w:szCs w:val="32"/>
        </w:rPr>
        <w:t>028</w:t>
      </w:r>
      <w:r>
        <w:rPr>
          <w:rFonts w:ascii="仿宋" w:eastAsia="仿宋" w:hAnsi="仿宋" w:hint="eastAsia"/>
          <w:sz w:val="32"/>
          <w:szCs w:val="32"/>
        </w:rPr>
        <w:noBreakHyphen/>
        <w:t>84885650</w:t>
      </w:r>
      <w:r>
        <w:rPr>
          <w:rFonts w:ascii="仿宋" w:eastAsia="仿宋" w:hAnsi="仿宋" w:hint="eastAsia"/>
          <w:sz w:val="32"/>
          <w:szCs w:val="32"/>
        </w:rPr>
        <w:t>（咨询电话）</w:t>
      </w:r>
    </w:p>
    <w:p w:rsidR="00BB64AE" w:rsidRDefault="00A617DB">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九</w:t>
      </w:r>
      <w:r>
        <w:rPr>
          <w:rFonts w:ascii="仿宋" w:eastAsia="仿宋" w:hAnsi="仿宋" w:hint="eastAsia"/>
          <w:b/>
          <w:bCs/>
          <w:sz w:val="32"/>
          <w:szCs w:val="32"/>
        </w:rPr>
        <w:t>、报名时间：</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日至</w:t>
      </w:r>
      <w:r>
        <w:rPr>
          <w:rFonts w:ascii="仿宋" w:eastAsia="仿宋" w:hAnsi="仿宋" w:hint="eastAsia"/>
          <w:sz w:val="32"/>
          <w:szCs w:val="32"/>
        </w:rPr>
        <w:t xml:space="preserve"> 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日上午</w:t>
      </w:r>
      <w:r>
        <w:rPr>
          <w:rFonts w:ascii="仿宋" w:eastAsia="仿宋" w:hAnsi="仿宋" w:hint="eastAsia"/>
          <w:sz w:val="32"/>
          <w:szCs w:val="32"/>
        </w:rPr>
        <w:t>09</w:t>
      </w:r>
      <w:r>
        <w:rPr>
          <w:rFonts w:ascii="仿宋" w:eastAsia="仿宋" w:hAnsi="仿宋" w:hint="eastAsia"/>
          <w:sz w:val="32"/>
          <w:szCs w:val="32"/>
        </w:rPr>
        <w:t>:0</w:t>
      </w:r>
      <w:r>
        <w:rPr>
          <w:rFonts w:ascii="仿宋" w:eastAsia="仿宋" w:hAnsi="仿宋" w:hint="eastAsia"/>
          <w:sz w:val="32"/>
          <w:szCs w:val="32"/>
        </w:rPr>
        <w:t>0</w:t>
      </w:r>
      <w:r>
        <w:rPr>
          <w:rFonts w:ascii="仿宋" w:eastAsia="仿宋" w:hAnsi="仿宋" w:hint="eastAsia"/>
          <w:sz w:val="32"/>
          <w:szCs w:val="32"/>
        </w:rPr>
        <w:t>至</w:t>
      </w:r>
      <w:r>
        <w:rPr>
          <w:rFonts w:ascii="仿宋" w:eastAsia="仿宋" w:hAnsi="仿宋" w:hint="eastAsia"/>
          <w:sz w:val="32"/>
          <w:szCs w:val="32"/>
        </w:rPr>
        <w:t>1</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0</w:t>
      </w:r>
      <w:r>
        <w:rPr>
          <w:rFonts w:ascii="仿宋" w:eastAsia="仿宋" w:hAnsi="仿宋" w:hint="eastAsia"/>
          <w:sz w:val="32"/>
          <w:szCs w:val="32"/>
        </w:rPr>
        <w:t>，下午</w:t>
      </w:r>
      <w:r>
        <w:rPr>
          <w:rFonts w:ascii="仿宋" w:eastAsia="仿宋" w:hAnsi="仿宋" w:hint="eastAsia"/>
          <w:sz w:val="32"/>
          <w:szCs w:val="32"/>
        </w:rPr>
        <w:t>13</w:t>
      </w:r>
      <w:r>
        <w:rPr>
          <w:rFonts w:ascii="仿宋" w:eastAsia="仿宋" w:hAnsi="仿宋" w:hint="eastAsia"/>
          <w:sz w:val="32"/>
          <w:szCs w:val="32"/>
        </w:rPr>
        <w:t>：</w:t>
      </w:r>
      <w:r>
        <w:rPr>
          <w:rFonts w:ascii="仿宋" w:eastAsia="仿宋" w:hAnsi="仿宋" w:hint="eastAsia"/>
          <w:sz w:val="32"/>
          <w:szCs w:val="32"/>
        </w:rPr>
        <w:t>30</w:t>
      </w:r>
      <w:r>
        <w:rPr>
          <w:rFonts w:ascii="仿宋" w:eastAsia="仿宋" w:hAnsi="仿宋" w:hint="eastAsia"/>
          <w:sz w:val="32"/>
          <w:szCs w:val="32"/>
        </w:rPr>
        <w:t>至</w:t>
      </w:r>
      <w:r>
        <w:rPr>
          <w:rFonts w:ascii="仿宋" w:eastAsia="仿宋" w:hAnsi="仿宋" w:hint="eastAsia"/>
          <w:sz w:val="32"/>
          <w:szCs w:val="32"/>
        </w:rPr>
        <w:t>16</w:t>
      </w:r>
      <w:r>
        <w:rPr>
          <w:rFonts w:ascii="仿宋" w:eastAsia="仿宋" w:hAnsi="仿宋" w:hint="eastAsia"/>
          <w:sz w:val="32"/>
          <w:szCs w:val="32"/>
        </w:rPr>
        <w:t>：</w:t>
      </w:r>
      <w:r>
        <w:rPr>
          <w:rFonts w:ascii="仿宋" w:eastAsia="仿宋" w:hAnsi="仿宋" w:hint="eastAsia"/>
          <w:sz w:val="32"/>
          <w:szCs w:val="32"/>
        </w:rPr>
        <w:t>30</w:t>
      </w:r>
      <w:r>
        <w:rPr>
          <w:rFonts w:ascii="仿宋" w:eastAsia="仿宋" w:hAnsi="仿宋" w:hint="eastAsia"/>
          <w:sz w:val="32"/>
          <w:szCs w:val="32"/>
        </w:rPr>
        <w:t>（北京时间，法</w:t>
      </w:r>
      <w:r>
        <w:rPr>
          <w:rFonts w:ascii="仿宋" w:eastAsia="仿宋" w:hAnsi="仿宋" w:hint="eastAsia"/>
          <w:sz w:val="32"/>
          <w:szCs w:val="32"/>
        </w:rPr>
        <w:lastRenderedPageBreak/>
        <w:t>定节假日除外）</w:t>
      </w:r>
      <w:r>
        <w:rPr>
          <w:rFonts w:ascii="仿宋" w:eastAsia="仿宋" w:hAnsi="仿宋" w:hint="eastAsia"/>
          <w:sz w:val="32"/>
          <w:szCs w:val="32"/>
        </w:rPr>
        <w:t>。</w:t>
      </w:r>
    </w:p>
    <w:p w:rsidR="00BB64AE" w:rsidRDefault="00A617DB">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十</w:t>
      </w:r>
      <w:r>
        <w:rPr>
          <w:rFonts w:ascii="仿宋" w:eastAsia="仿宋" w:hAnsi="仿宋" w:hint="eastAsia"/>
          <w:b/>
          <w:bCs/>
          <w:sz w:val="32"/>
          <w:szCs w:val="32"/>
        </w:rPr>
        <w:t>、报价文件的</w:t>
      </w:r>
      <w:r>
        <w:rPr>
          <w:rFonts w:ascii="仿宋" w:eastAsia="仿宋" w:hAnsi="仿宋" w:hint="eastAsia"/>
          <w:b/>
          <w:bCs/>
          <w:sz w:val="32"/>
          <w:szCs w:val="32"/>
        </w:rPr>
        <w:t>得</w:t>
      </w:r>
      <w:r>
        <w:rPr>
          <w:rFonts w:ascii="仿宋" w:eastAsia="仿宋" w:hAnsi="仿宋" w:hint="eastAsia"/>
          <w:b/>
          <w:bCs/>
          <w:sz w:val="32"/>
          <w:szCs w:val="32"/>
        </w:rPr>
        <w:t>取：</w:t>
      </w:r>
      <w:r>
        <w:rPr>
          <w:rFonts w:ascii="仿宋" w:eastAsia="仿宋" w:hAnsi="仿宋" w:hint="eastAsia"/>
          <w:sz w:val="32"/>
          <w:szCs w:val="32"/>
        </w:rPr>
        <w:t>报名后投标人自行在四川省川西监狱门户网站上下载。</w:t>
      </w:r>
    </w:p>
    <w:p w:rsidR="00BB64AE" w:rsidRDefault="00A617DB">
      <w:pPr>
        <w:snapToGrid w:val="0"/>
        <w:spacing w:line="600" w:lineRule="exact"/>
        <w:ind w:firstLineChars="200" w:firstLine="643"/>
        <w:rPr>
          <w:rFonts w:ascii="仿宋" w:eastAsia="仿宋" w:hAnsi="仿宋" w:cs="仿宋"/>
          <w:sz w:val="32"/>
          <w:szCs w:val="32"/>
        </w:rPr>
      </w:pPr>
      <w:r>
        <w:rPr>
          <w:rFonts w:ascii="仿宋" w:eastAsia="仿宋" w:hAnsi="仿宋" w:hint="eastAsia"/>
          <w:b/>
          <w:bCs/>
          <w:sz w:val="32"/>
          <w:szCs w:val="32"/>
        </w:rPr>
        <w:t>十</w:t>
      </w:r>
      <w:r>
        <w:rPr>
          <w:rFonts w:ascii="仿宋" w:eastAsia="仿宋" w:hAnsi="仿宋" w:hint="eastAsia"/>
          <w:b/>
          <w:bCs/>
          <w:sz w:val="32"/>
          <w:szCs w:val="32"/>
        </w:rPr>
        <w:t>一</w:t>
      </w:r>
      <w:r>
        <w:rPr>
          <w:rFonts w:ascii="仿宋" w:eastAsia="仿宋" w:hAnsi="仿宋" w:hint="eastAsia"/>
          <w:b/>
          <w:bCs/>
          <w:sz w:val="32"/>
          <w:szCs w:val="32"/>
        </w:rPr>
        <w:t>、报价文件要求及递交时间</w:t>
      </w:r>
      <w:r>
        <w:rPr>
          <w:rFonts w:ascii="仿宋" w:eastAsia="仿宋" w:hAnsi="仿宋" w:hint="eastAsia"/>
          <w:b/>
          <w:bCs/>
          <w:sz w:val="32"/>
          <w:szCs w:val="32"/>
        </w:rPr>
        <w:t>:</w:t>
      </w:r>
      <w:r>
        <w:rPr>
          <w:rFonts w:ascii="仿宋" w:eastAsia="仿宋" w:hAnsi="仿宋" w:hint="eastAsia"/>
          <w:sz w:val="32"/>
          <w:szCs w:val="32"/>
        </w:rPr>
        <w:t>询比</w:t>
      </w:r>
      <w:r>
        <w:rPr>
          <w:rFonts w:ascii="仿宋" w:eastAsia="仿宋" w:hAnsi="仿宋" w:hint="eastAsia"/>
          <w:sz w:val="32"/>
          <w:szCs w:val="32"/>
        </w:rPr>
        <w:t>文件符合公告规范要求。</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日上午</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w:t>
      </w:r>
      <w:r>
        <w:rPr>
          <w:rFonts w:ascii="仿宋" w:eastAsia="仿宋" w:hAnsi="仿宋" w:hint="eastAsia"/>
          <w:sz w:val="32"/>
          <w:szCs w:val="32"/>
        </w:rPr>
        <w:t>分前将报价文件</w:t>
      </w:r>
      <w:r>
        <w:rPr>
          <w:rFonts w:ascii="仿宋" w:eastAsia="仿宋" w:hAnsi="仿宋" w:hint="eastAsia"/>
          <w:sz w:val="32"/>
          <w:szCs w:val="32"/>
        </w:rPr>
        <w:t>（正本）一份</w:t>
      </w:r>
      <w:r>
        <w:rPr>
          <w:rFonts w:ascii="仿宋" w:eastAsia="仿宋" w:hAnsi="仿宋" w:cs="仿宋" w:hint="eastAsia"/>
          <w:sz w:val="32"/>
          <w:szCs w:val="32"/>
        </w:rPr>
        <w:t>胶装密封采用</w:t>
      </w:r>
      <w:r>
        <w:rPr>
          <w:rFonts w:ascii="仿宋" w:eastAsia="仿宋" w:hAnsi="仿宋" w:cs="仿宋" w:hint="eastAsia"/>
          <w:b/>
          <w:bCs/>
          <w:sz w:val="32"/>
          <w:szCs w:val="32"/>
        </w:rPr>
        <w:t>直接送达</w:t>
      </w:r>
      <w:r>
        <w:rPr>
          <w:rFonts w:ascii="仿宋" w:eastAsia="仿宋" w:hAnsi="仿宋" w:cs="仿宋" w:hint="eastAsia"/>
          <w:sz w:val="32"/>
          <w:szCs w:val="32"/>
        </w:rPr>
        <w:t>至成都市龙泉驿区洪安镇红光村</w:t>
      </w:r>
      <w:r>
        <w:rPr>
          <w:rFonts w:ascii="仿宋" w:eastAsia="仿宋" w:hAnsi="仿宋" w:cs="仿宋" w:hint="eastAsia"/>
          <w:sz w:val="32"/>
          <w:szCs w:val="32"/>
        </w:rPr>
        <w:t>4</w:t>
      </w:r>
      <w:r>
        <w:rPr>
          <w:rFonts w:ascii="仿宋" w:eastAsia="仿宋" w:hAnsi="仿宋" w:cs="仿宋" w:hint="eastAsia"/>
          <w:sz w:val="32"/>
          <w:szCs w:val="32"/>
        </w:rPr>
        <w:t>组</w:t>
      </w:r>
      <w:r>
        <w:rPr>
          <w:rFonts w:ascii="仿宋" w:eastAsia="仿宋" w:hAnsi="仿宋" w:cs="仿宋" w:hint="eastAsia"/>
          <w:sz w:val="32"/>
          <w:szCs w:val="32"/>
        </w:rPr>
        <w:t>2</w:t>
      </w:r>
      <w:r>
        <w:rPr>
          <w:rFonts w:ascii="仿宋" w:eastAsia="仿宋" w:hAnsi="仿宋" w:cs="仿宋" w:hint="eastAsia"/>
          <w:sz w:val="32"/>
          <w:szCs w:val="32"/>
        </w:rPr>
        <w:t>5</w:t>
      </w:r>
      <w:r>
        <w:rPr>
          <w:rFonts w:ascii="仿宋" w:eastAsia="仿宋" w:hAnsi="仿宋" w:cs="仿宋" w:hint="eastAsia"/>
          <w:sz w:val="32"/>
          <w:szCs w:val="32"/>
        </w:rPr>
        <w:t>号办公楼</w:t>
      </w:r>
      <w:r>
        <w:rPr>
          <w:rFonts w:ascii="仿宋" w:eastAsia="仿宋" w:hAnsi="仿宋" w:cs="仿宋" w:hint="eastAsia"/>
          <w:sz w:val="32"/>
          <w:szCs w:val="32"/>
        </w:rPr>
        <w:t>21</w:t>
      </w:r>
      <w:r>
        <w:rPr>
          <w:rFonts w:ascii="仿宋" w:eastAsia="仿宋" w:hAnsi="仿宋" w:cs="仿宋" w:hint="eastAsia"/>
          <w:sz w:val="32"/>
          <w:szCs w:val="32"/>
        </w:rPr>
        <w:t>8</w:t>
      </w:r>
      <w:r>
        <w:rPr>
          <w:rFonts w:ascii="仿宋" w:eastAsia="仿宋" w:hAnsi="仿宋" w:cs="仿宋" w:hint="eastAsia"/>
          <w:sz w:val="32"/>
          <w:szCs w:val="32"/>
        </w:rPr>
        <w:t>室何女士收（封面注：“</w:t>
      </w:r>
      <w:r>
        <w:rPr>
          <w:rFonts w:ascii="仿宋" w:eastAsia="仿宋" w:hAnsi="仿宋" w:cs="仿宋" w:hint="eastAsia"/>
          <w:sz w:val="32"/>
          <w:szCs w:val="32"/>
        </w:rPr>
        <w:t>职业技能</w:t>
      </w:r>
      <w:r>
        <w:rPr>
          <w:rFonts w:ascii="仿宋" w:eastAsia="仿宋" w:hAnsi="仿宋" w:cs="仿宋" w:hint="eastAsia"/>
          <w:b/>
          <w:bCs/>
          <w:sz w:val="32"/>
          <w:szCs w:val="32"/>
        </w:rPr>
        <w:t>培训报价</w:t>
      </w:r>
      <w:r>
        <w:rPr>
          <w:rFonts w:ascii="仿宋" w:eastAsia="仿宋" w:hAnsi="仿宋" w:cs="仿宋" w:hint="eastAsia"/>
          <w:sz w:val="32"/>
          <w:szCs w:val="32"/>
        </w:rPr>
        <w:t>”）电话：</w:t>
      </w:r>
      <w:r>
        <w:rPr>
          <w:rFonts w:ascii="仿宋" w:eastAsia="仿宋" w:hAnsi="仿宋" w:cs="仿宋" w:hint="eastAsia"/>
          <w:sz w:val="32"/>
          <w:szCs w:val="32"/>
        </w:rPr>
        <w:t>028</w:t>
      </w:r>
      <w:r>
        <w:rPr>
          <w:rFonts w:ascii="仿宋" w:eastAsia="仿宋" w:hAnsi="仿宋" w:cs="仿宋" w:hint="eastAsia"/>
          <w:sz w:val="32"/>
          <w:szCs w:val="32"/>
        </w:rPr>
        <w:noBreakHyphen/>
        <w:t>84885083</w:t>
      </w:r>
      <w:r>
        <w:rPr>
          <w:rFonts w:ascii="仿宋" w:eastAsia="仿宋" w:hAnsi="仿宋" w:cs="仿宋" w:hint="eastAsia"/>
          <w:sz w:val="32"/>
          <w:szCs w:val="32"/>
        </w:rPr>
        <w:t>（监督电话）。逾期送达文件将被拒绝。</w:t>
      </w:r>
    </w:p>
    <w:p w:rsidR="00BB64AE" w:rsidRDefault="00A617DB">
      <w:pPr>
        <w:ind w:firstLineChars="200" w:firstLine="643"/>
      </w:pPr>
      <w:r>
        <w:rPr>
          <w:rFonts w:ascii="仿宋" w:eastAsia="仿宋" w:hAnsi="仿宋" w:cs="仿宋" w:hint="eastAsia"/>
          <w:b/>
          <w:bCs/>
          <w:sz w:val="32"/>
          <w:szCs w:val="32"/>
        </w:rPr>
        <w:t>十</w:t>
      </w:r>
      <w:r>
        <w:rPr>
          <w:rFonts w:ascii="仿宋" w:eastAsia="仿宋" w:hAnsi="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评审方式</w:t>
      </w:r>
      <w:r>
        <w:rPr>
          <w:rFonts w:ascii="仿宋" w:eastAsia="仿宋" w:hAnsi="仿宋" w:cs="仿宋" w:hint="eastAsia"/>
          <w:sz w:val="32"/>
          <w:szCs w:val="32"/>
        </w:rPr>
        <w:t>：</w:t>
      </w:r>
      <w:r>
        <w:rPr>
          <w:rFonts w:ascii="CESI仿宋-GB2312" w:eastAsia="CESI仿宋-GB2312" w:hAnsi="CESI仿宋-GB2312" w:cs="CESI仿宋-GB2312" w:hint="eastAsia"/>
          <w:sz w:val="32"/>
          <w:szCs w:val="32"/>
        </w:rPr>
        <w:t>以满足询比文件罗列的需求及要求，从</w:t>
      </w:r>
      <w:r>
        <w:rPr>
          <w:rFonts w:ascii="CESI仿宋-GB2312" w:eastAsia="CESI仿宋-GB2312" w:hAnsi="CESI仿宋-GB2312" w:cs="CESI仿宋-GB2312" w:hint="eastAsia"/>
          <w:b/>
          <w:bCs/>
          <w:sz w:val="32"/>
          <w:szCs w:val="32"/>
        </w:rPr>
        <w:t>投标文件</w:t>
      </w:r>
      <w:r>
        <w:rPr>
          <w:rFonts w:ascii="CESI仿宋-GB2312" w:eastAsia="CESI仿宋-GB2312" w:hAnsi="CESI仿宋-GB2312" w:cs="CESI仿宋-GB2312" w:hint="eastAsia"/>
          <w:sz w:val="32"/>
          <w:szCs w:val="32"/>
        </w:rPr>
        <w:t>响应本“询比公告”</w:t>
      </w:r>
      <w:r>
        <w:rPr>
          <w:rFonts w:ascii="CESI仿宋-GB2312" w:eastAsia="CESI仿宋-GB2312" w:hAnsi="CESI仿宋-GB2312" w:cs="CESI仿宋-GB2312" w:hint="eastAsia"/>
          <w:sz w:val="32"/>
          <w:szCs w:val="32"/>
        </w:rPr>
        <w:t>第六</w:t>
      </w:r>
      <w:r>
        <w:rPr>
          <w:rFonts w:ascii="仿宋" w:eastAsia="仿宋" w:hAnsi="仿宋" w:cs="仿宋" w:hint="eastAsia"/>
          <w:sz w:val="32"/>
          <w:szCs w:val="32"/>
        </w:rPr>
        <w:t>询比商务要求</w:t>
      </w:r>
      <w:r>
        <w:rPr>
          <w:rFonts w:ascii="CESI仿宋-GB2312" w:eastAsia="CESI仿宋-GB2312" w:hAnsi="CESI仿宋-GB2312" w:cs="CESI仿宋-GB2312" w:hint="eastAsia"/>
          <w:b/>
          <w:bCs/>
          <w:sz w:val="32"/>
          <w:szCs w:val="32"/>
        </w:rPr>
        <w:t>项作为实质性要求的供应商</w:t>
      </w:r>
      <w:r>
        <w:rPr>
          <w:rFonts w:ascii="CESI仿宋-GB2312" w:eastAsia="CESI仿宋-GB2312" w:hAnsi="CESI仿宋-GB2312" w:cs="CESI仿宋-GB2312" w:hint="eastAsia"/>
          <w:sz w:val="32"/>
          <w:szCs w:val="32"/>
        </w:rPr>
        <w:t>中</w:t>
      </w:r>
      <w:r>
        <w:rPr>
          <w:rFonts w:ascii="CESI仿宋-GB2312" w:eastAsia="CESI仿宋-GB2312" w:hAnsi="CESI仿宋-GB2312" w:cs="CESI仿宋-GB2312" w:hint="eastAsia"/>
          <w:sz w:val="32"/>
          <w:szCs w:val="32"/>
        </w:rPr>
        <w:t>采取</w:t>
      </w:r>
      <w:r>
        <w:rPr>
          <w:rFonts w:ascii="仿宋" w:eastAsia="仿宋" w:hAnsi="仿宋" w:cs="仿宋" w:hint="eastAsia"/>
          <w:sz w:val="32"/>
          <w:szCs w:val="32"/>
        </w:rPr>
        <w:t>综合评分法进行评审</w:t>
      </w:r>
      <w:r>
        <w:rPr>
          <w:rFonts w:ascii="CESI仿宋-GB2312" w:eastAsia="CESI仿宋-GB2312" w:hAnsi="CESI仿宋-GB2312" w:cs="CESI仿宋-GB2312" w:hint="eastAsia"/>
          <w:sz w:val="32"/>
          <w:szCs w:val="32"/>
        </w:rPr>
        <w:t>。</w:t>
      </w:r>
    </w:p>
    <w:p w:rsidR="00BB64AE" w:rsidRDefault="00A617DB">
      <w:pPr>
        <w:snapToGrid w:val="0"/>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十</w:t>
      </w:r>
      <w:r>
        <w:rPr>
          <w:rFonts w:ascii="仿宋" w:eastAsia="仿宋" w:hAnsi="仿宋" w:hint="eastAsia"/>
          <w:b/>
          <w:bCs/>
          <w:sz w:val="32"/>
          <w:szCs w:val="32"/>
        </w:rPr>
        <w:t>三</w:t>
      </w:r>
      <w:r>
        <w:rPr>
          <w:rFonts w:ascii="仿宋" w:eastAsia="仿宋" w:hAnsi="仿宋" w:hint="eastAsia"/>
          <w:b/>
          <w:bCs/>
          <w:sz w:val="32"/>
          <w:szCs w:val="32"/>
        </w:rPr>
        <w:t>、联系方式</w:t>
      </w:r>
    </w:p>
    <w:p w:rsidR="00BB64AE" w:rsidRDefault="00A617D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联系人：罗先生</w:t>
      </w:r>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rPr>
        <w:t>028</w:t>
      </w:r>
      <w:r>
        <w:rPr>
          <w:rFonts w:ascii="仿宋" w:eastAsia="仿宋" w:hAnsi="仿宋" w:hint="eastAsia"/>
          <w:sz w:val="32"/>
          <w:szCs w:val="32"/>
        </w:rPr>
        <w:noBreakHyphen/>
        <w:t>84885650</w:t>
      </w:r>
    </w:p>
    <w:p w:rsidR="00BB64AE" w:rsidRDefault="00A617DB">
      <w:pPr>
        <w:pStyle w:val="a0"/>
        <w:spacing w:after="0"/>
        <w:ind w:firstLineChars="200" w:firstLine="640"/>
        <w:rPr>
          <w:rFonts w:ascii="仿宋" w:eastAsia="仿宋" w:hAnsi="仿宋"/>
          <w:sz w:val="32"/>
          <w:szCs w:val="32"/>
        </w:rPr>
      </w:pP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2"/>
          <w:szCs w:val="32"/>
        </w:rPr>
        <w:t xml:space="preserve"> </w:t>
      </w:r>
      <w:r>
        <w:rPr>
          <w:rFonts w:ascii="仿宋" w:eastAsia="仿宋" w:hAnsi="仿宋" w:hint="eastAsia"/>
          <w:sz w:val="32"/>
          <w:szCs w:val="32"/>
        </w:rPr>
        <w:t>：成都市龙泉驿区洪安镇红光村</w:t>
      </w:r>
      <w:r>
        <w:rPr>
          <w:rFonts w:ascii="仿宋" w:eastAsia="仿宋" w:hAnsi="仿宋" w:hint="eastAsia"/>
          <w:sz w:val="32"/>
          <w:szCs w:val="32"/>
        </w:rPr>
        <w:t>（</w:t>
      </w:r>
      <w:r>
        <w:rPr>
          <w:rFonts w:ascii="仿宋" w:eastAsia="仿宋" w:hAnsi="仿宋" w:cs="仿宋" w:hint="eastAsia"/>
          <w:sz w:val="32"/>
          <w:szCs w:val="32"/>
        </w:rPr>
        <w:t>具体地点可在百度或高德地图导航搜索“苗溪公司”</w:t>
      </w:r>
      <w:r>
        <w:rPr>
          <w:rFonts w:ascii="仿宋" w:eastAsia="仿宋" w:hAnsi="仿宋" w:hint="eastAsia"/>
          <w:sz w:val="32"/>
          <w:szCs w:val="32"/>
        </w:rPr>
        <w:t>）</w:t>
      </w:r>
    </w:p>
    <w:p w:rsidR="00BB64AE" w:rsidRDefault="00A617DB">
      <w:pPr>
        <w:pStyle w:val="a0"/>
        <w:ind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询比文件</w:t>
      </w:r>
      <w:r>
        <w:rPr>
          <w:rFonts w:ascii="仿宋" w:eastAsia="仿宋" w:hAnsi="仿宋" w:cs="仿宋" w:hint="eastAsia"/>
          <w:sz w:val="32"/>
          <w:szCs w:val="32"/>
        </w:rPr>
        <w:t xml:space="preserve">  </w:t>
      </w:r>
    </w:p>
    <w:p w:rsidR="00BB64AE" w:rsidRDefault="00A617DB">
      <w:pPr>
        <w:rPr>
          <w:rFonts w:ascii="仿宋" w:eastAsia="仿宋" w:hAnsi="仿宋" w:cs="仿宋"/>
          <w:sz w:val="32"/>
          <w:szCs w:val="32"/>
        </w:rPr>
      </w:pPr>
      <w:r>
        <w:rPr>
          <w:rFonts w:ascii="仿宋" w:eastAsia="仿宋" w:hAnsi="仿宋" w:cs="仿宋" w:hint="eastAsia"/>
          <w:sz w:val="32"/>
          <w:szCs w:val="32"/>
        </w:rPr>
        <w:t xml:space="preserve">          2.</w:t>
      </w:r>
      <w:bookmarkStart w:id="1" w:name="OLE_LINK1"/>
      <w:r>
        <w:rPr>
          <w:rFonts w:ascii="仿宋" w:eastAsia="仿宋" w:hAnsi="仿宋" w:cs="仿宋" w:hint="eastAsia"/>
          <w:sz w:val="32"/>
          <w:szCs w:val="32"/>
        </w:rPr>
        <w:t>2025</w:t>
      </w:r>
      <w:r>
        <w:rPr>
          <w:rFonts w:ascii="仿宋" w:eastAsia="仿宋" w:hAnsi="仿宋" w:cs="仿宋" w:hint="eastAsia"/>
          <w:sz w:val="32"/>
          <w:szCs w:val="32"/>
        </w:rPr>
        <w:t>年度临释人员职业技能项目培训服务机构采购项目询比评分细则</w:t>
      </w:r>
      <w:bookmarkEnd w:id="1"/>
      <w:r>
        <w:rPr>
          <w:rFonts w:ascii="仿宋" w:eastAsia="仿宋" w:hAnsi="仿宋" w:cs="仿宋" w:hint="eastAsia"/>
          <w:b/>
          <w:bCs/>
          <w:sz w:val="32"/>
          <w:szCs w:val="32"/>
        </w:rPr>
        <w:t>​</w:t>
      </w:r>
    </w:p>
    <w:p w:rsidR="00BB64AE" w:rsidRDefault="00BB64AE">
      <w:pPr>
        <w:pStyle w:val="a0"/>
        <w:rPr>
          <w:rFonts w:ascii="仿宋" w:eastAsia="仿宋" w:hAnsi="仿宋" w:cs="仿宋"/>
          <w:sz w:val="32"/>
          <w:szCs w:val="32"/>
        </w:rPr>
      </w:pPr>
    </w:p>
    <w:p w:rsidR="00BB64AE" w:rsidRDefault="00BB64AE">
      <w:pPr>
        <w:pStyle w:val="a0"/>
        <w:rPr>
          <w:rFonts w:ascii="仿宋" w:eastAsia="仿宋" w:hAnsi="仿宋" w:cs="仿宋"/>
          <w:sz w:val="32"/>
          <w:szCs w:val="32"/>
        </w:rPr>
      </w:pPr>
    </w:p>
    <w:p w:rsidR="00BB64AE" w:rsidRDefault="00A617DB">
      <w:pPr>
        <w:pStyle w:val="a0"/>
        <w:ind w:firstLineChars="1602" w:firstLine="5126"/>
        <w:rPr>
          <w:rFonts w:ascii="仿宋" w:eastAsia="仿宋" w:hAnsi="仿宋" w:cs="仿宋"/>
          <w:sz w:val="32"/>
          <w:szCs w:val="32"/>
        </w:rPr>
      </w:pPr>
      <w:r>
        <w:rPr>
          <w:rFonts w:ascii="仿宋" w:eastAsia="仿宋" w:hAnsi="仿宋" w:cs="仿宋" w:hint="eastAsia"/>
          <w:sz w:val="32"/>
          <w:szCs w:val="32"/>
        </w:rPr>
        <w:t>四川省川西监狱</w:t>
      </w:r>
    </w:p>
    <w:p w:rsidR="00BB64AE" w:rsidRDefault="00A617DB">
      <w:pPr>
        <w:pStyle w:val="a0"/>
        <w:rPr>
          <w:rFonts w:ascii="方正小标宋简体" w:eastAsia="方正小标宋简体" w:hAnsi="方正小标宋简体" w:cs="方正小标宋简体"/>
          <w:b/>
          <w:bCs/>
          <w:sz w:val="44"/>
          <w:szCs w:val="44"/>
        </w:rPr>
      </w:pPr>
      <w:r>
        <w:rPr>
          <w:rFonts w:ascii="仿宋" w:eastAsia="仿宋" w:hAnsi="仿宋" w:cs="仿宋" w:hint="eastAsia"/>
          <w:sz w:val="32"/>
          <w:szCs w:val="32"/>
        </w:rPr>
        <w:lastRenderedPageBreak/>
        <w:t xml:space="preserve">                               2025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BB64AE" w:rsidRDefault="00BB64AE">
      <w:pPr>
        <w:pStyle w:val="a4"/>
        <w:ind w:firstLineChars="0" w:firstLine="0"/>
        <w:rPr>
          <w:rFonts w:ascii="方正小标宋简体" w:eastAsia="方正小标宋简体" w:hAnsi="方正小标宋简体" w:cs="方正小标宋简体"/>
          <w:b/>
          <w:bCs/>
          <w:sz w:val="44"/>
          <w:szCs w:val="44"/>
        </w:rPr>
      </w:pPr>
      <w:bookmarkStart w:id="2" w:name="_GoBack"/>
      <w:bookmarkEnd w:id="2"/>
    </w:p>
    <w:p w:rsidR="00BB64AE" w:rsidRDefault="00A617DB" w:rsidP="00ED0CE2">
      <w:pPr>
        <w:pStyle w:val="a0"/>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询比文件</w:t>
      </w:r>
    </w:p>
    <w:p w:rsidR="00BB64AE" w:rsidRDefault="00BB64AE">
      <w:pPr>
        <w:jc w:val="center"/>
        <w:rPr>
          <w:rFonts w:ascii="方正小标宋简体" w:eastAsia="方正小标宋简体" w:hAnsi="方正小标宋简体" w:cs="方正小标宋简体"/>
          <w:b/>
          <w:bCs/>
          <w:sz w:val="44"/>
          <w:szCs w:val="44"/>
        </w:rPr>
      </w:pPr>
    </w:p>
    <w:p w:rsidR="00BB64AE" w:rsidRDefault="00BB64AE">
      <w:pPr>
        <w:jc w:val="center"/>
        <w:rPr>
          <w:rFonts w:ascii="方正小标宋简体" w:eastAsia="方正小标宋简体" w:hAnsi="方正小标宋简体" w:cs="方正小标宋简体"/>
          <w:b/>
          <w:bCs/>
          <w:sz w:val="44"/>
          <w:szCs w:val="44"/>
        </w:rPr>
      </w:pPr>
    </w:p>
    <w:p w:rsidR="00BB64AE" w:rsidRDefault="00BB64AE">
      <w:pPr>
        <w:rPr>
          <w:rFonts w:ascii="宋体" w:hAnsi="宋体"/>
        </w:rPr>
      </w:pPr>
    </w:p>
    <w:p w:rsidR="00BB64AE" w:rsidRDefault="00BB64AE">
      <w:pPr>
        <w:rPr>
          <w:rFonts w:ascii="宋体" w:hAnsi="宋体"/>
        </w:rPr>
      </w:pPr>
    </w:p>
    <w:p w:rsidR="00BB64AE" w:rsidRDefault="00BB64AE">
      <w:pPr>
        <w:rPr>
          <w:rFonts w:ascii="宋体" w:hAnsi="宋体"/>
        </w:rPr>
      </w:pPr>
    </w:p>
    <w:p w:rsidR="00BB64AE" w:rsidRDefault="00BB64AE">
      <w:pPr>
        <w:rPr>
          <w:rFonts w:ascii="宋体" w:hAnsi="宋体"/>
        </w:rPr>
      </w:pPr>
    </w:p>
    <w:p w:rsidR="00BB64AE" w:rsidRDefault="00BB64AE">
      <w:pPr>
        <w:rPr>
          <w:rFonts w:ascii="宋体" w:hAnsi="宋体"/>
        </w:rPr>
      </w:pPr>
    </w:p>
    <w:p w:rsidR="00BB64AE" w:rsidRDefault="00BB64AE">
      <w:pPr>
        <w:rPr>
          <w:rFonts w:ascii="宋体" w:hAnsi="宋体"/>
        </w:rPr>
      </w:pPr>
    </w:p>
    <w:p w:rsidR="00BB64AE" w:rsidRDefault="00BB64AE">
      <w:pPr>
        <w:rPr>
          <w:rFonts w:ascii="宋体" w:hAnsi="宋体"/>
        </w:rPr>
      </w:pPr>
    </w:p>
    <w:p w:rsidR="00BB64AE" w:rsidRDefault="00BB64AE">
      <w:pPr>
        <w:rPr>
          <w:rFonts w:ascii="宋体" w:hAnsi="宋体" w:cs="宋体"/>
          <w:color w:val="000000"/>
        </w:rPr>
      </w:pPr>
    </w:p>
    <w:p w:rsidR="00BB64AE" w:rsidRDefault="00A617D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p>
    <w:p w:rsidR="00BB64AE" w:rsidRDefault="00A617D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p>
    <w:p w:rsidR="00BB64AE" w:rsidRDefault="00A617DB">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供应商名称：（盖单位公章）</w:t>
      </w:r>
      <w:r>
        <w:rPr>
          <w:rFonts w:ascii="仿宋" w:eastAsia="仿宋" w:hAnsi="仿宋" w:cs="仿宋" w:hint="eastAsia"/>
          <w:color w:val="000000"/>
          <w:sz w:val="32"/>
          <w:szCs w:val="28"/>
        </w:rPr>
        <w:t xml:space="preserve"> </w:t>
      </w:r>
    </w:p>
    <w:p w:rsidR="00BB64AE" w:rsidRDefault="00A617D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法定代表人或授权代表（签字或盖章）：</w:t>
      </w:r>
    </w:p>
    <w:p w:rsidR="00BB64AE" w:rsidRDefault="00A617D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期：年月</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日</w:t>
      </w:r>
    </w:p>
    <w:p w:rsidR="00BB64AE" w:rsidRDefault="00BB64AE">
      <w:pPr>
        <w:pStyle w:val="a0"/>
        <w:rPr>
          <w:rFonts w:ascii="宋体" w:hAnsi="宋体" w:cs="宋体"/>
          <w:color w:val="000000"/>
        </w:rPr>
      </w:pPr>
    </w:p>
    <w:p w:rsidR="00BB64AE" w:rsidRDefault="00BB64AE"/>
    <w:p w:rsidR="00BB64AE" w:rsidRDefault="00BB64AE" w:rsidP="00ED0CE2">
      <w:pPr>
        <w:pStyle w:val="a4"/>
        <w:ind w:firstLine="210"/>
      </w:pPr>
    </w:p>
    <w:p w:rsidR="00BB64AE" w:rsidRDefault="00BB64AE" w:rsidP="00ED0CE2">
      <w:pPr>
        <w:pStyle w:val="a4"/>
        <w:ind w:firstLine="210"/>
      </w:pPr>
    </w:p>
    <w:p w:rsidR="00BB64AE" w:rsidRDefault="00BB64AE" w:rsidP="00ED0CE2">
      <w:pPr>
        <w:pStyle w:val="a4"/>
        <w:ind w:firstLine="210"/>
      </w:pPr>
    </w:p>
    <w:p w:rsidR="00BB64AE" w:rsidRDefault="00BB64AE" w:rsidP="00ED0CE2">
      <w:pPr>
        <w:pStyle w:val="a4"/>
        <w:ind w:firstLine="210"/>
      </w:pPr>
    </w:p>
    <w:p w:rsidR="00BB64AE" w:rsidRDefault="00BB64AE" w:rsidP="00ED0CE2">
      <w:pPr>
        <w:pStyle w:val="a4"/>
        <w:ind w:firstLine="210"/>
      </w:pPr>
    </w:p>
    <w:p w:rsidR="00BB64AE" w:rsidRDefault="00BB64AE" w:rsidP="00ED0CE2">
      <w:pPr>
        <w:pStyle w:val="a4"/>
        <w:ind w:firstLine="210"/>
      </w:pPr>
    </w:p>
    <w:p w:rsidR="00BB64AE" w:rsidRDefault="00BB64AE" w:rsidP="00ED0CE2">
      <w:pPr>
        <w:pStyle w:val="a4"/>
        <w:ind w:firstLine="210"/>
      </w:pPr>
    </w:p>
    <w:p w:rsidR="00BB64AE" w:rsidRDefault="00BB64AE">
      <w:pPr>
        <w:pStyle w:val="a4"/>
        <w:ind w:firstLineChars="0" w:firstLine="0"/>
      </w:pPr>
    </w:p>
    <w:p w:rsidR="00BB64AE" w:rsidRDefault="00A617DB">
      <w:pPr>
        <w:jc w:val="left"/>
      </w:pPr>
      <w:r>
        <w:rPr>
          <w:rFonts w:ascii="宋体" w:hAnsi="宋体" w:cs="宋体" w:hint="eastAsia"/>
          <w:b/>
          <w:color w:val="000000"/>
          <w:sz w:val="28"/>
          <w:szCs w:val="28"/>
        </w:rPr>
        <w:t>第一部分：资格性响应文件（格式）</w:t>
      </w:r>
    </w:p>
    <w:p w:rsidR="00BB64AE" w:rsidRDefault="00BB64AE"/>
    <w:p w:rsidR="00BB64AE" w:rsidRDefault="00A617DB">
      <w:pPr>
        <w:pStyle w:val="20"/>
        <w:numPr>
          <w:ilvl w:val="0"/>
          <w:numId w:val="4"/>
        </w:numPr>
        <w:spacing w:before="120" w:after="120"/>
        <w:ind w:firstLine="0"/>
        <w:rPr>
          <w:rFonts w:ascii="仿宋" w:eastAsia="仿宋" w:hAnsi="仿宋" w:cs="仿宋"/>
        </w:rPr>
      </w:pPr>
      <w:bookmarkStart w:id="3" w:name="_Toc28792"/>
      <w:r>
        <w:rPr>
          <w:rFonts w:ascii="仿宋" w:eastAsia="仿宋" w:hAnsi="仿宋" w:cs="仿宋" w:hint="eastAsia"/>
        </w:rPr>
        <w:lastRenderedPageBreak/>
        <w:t>法定代表人</w:t>
      </w:r>
      <w:r>
        <w:rPr>
          <w:rFonts w:ascii="仿宋" w:eastAsia="仿宋" w:hAnsi="仿宋" w:cs="仿宋" w:hint="eastAsia"/>
        </w:rPr>
        <w:t>/</w:t>
      </w:r>
      <w:r>
        <w:rPr>
          <w:rFonts w:ascii="仿宋" w:eastAsia="仿宋" w:hAnsi="仿宋" w:cs="仿宋" w:hint="eastAsia"/>
        </w:rPr>
        <w:t>单位负责人授权书</w:t>
      </w:r>
      <w:bookmarkEnd w:id="3"/>
    </w:p>
    <w:p w:rsidR="00BB64AE" w:rsidRDefault="00A617DB">
      <w:pPr>
        <w:pStyle w:val="01"/>
        <w:rPr>
          <w:rFonts w:ascii="仿宋" w:eastAsia="仿宋" w:hAnsi="仿宋" w:cs="仿宋"/>
        </w:rPr>
      </w:pPr>
      <w:r>
        <w:rPr>
          <w:rFonts w:ascii="仿宋" w:eastAsia="仿宋" w:hAnsi="仿宋" w:cs="仿宋" w:hint="eastAsia"/>
        </w:rPr>
        <w:t>：</w:t>
      </w:r>
    </w:p>
    <w:p w:rsidR="00BB64AE" w:rsidRDefault="00A617DB" w:rsidP="00ED0CE2">
      <w:pPr>
        <w:pStyle w:val="022"/>
        <w:ind w:firstLine="420"/>
        <w:rPr>
          <w:rFonts w:ascii="仿宋" w:eastAsia="仿宋" w:hAnsi="仿宋" w:cs="仿宋"/>
        </w:rPr>
      </w:pPr>
      <w:r>
        <w:rPr>
          <w:rFonts w:ascii="仿宋" w:eastAsia="仿宋" w:hAnsi="仿宋" w:cs="仿宋" w:hint="eastAsia"/>
        </w:rPr>
        <w:t>本授权声明：</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单位负责人姓名、职务）授权</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被授权人姓名、职务、身份证号码）为我方参加“</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项目名称）（项目编号：</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”采购活动的合法代表，以我方名义全权处理参与该项目采购活动、合同签订以及合同履约中的一切事宜，我方均予承认，所产生的法律后果均由我方承担。</w:t>
      </w:r>
    </w:p>
    <w:p w:rsidR="00BB64AE" w:rsidRDefault="00A617DB" w:rsidP="00ED0CE2">
      <w:pPr>
        <w:pStyle w:val="022"/>
        <w:ind w:firstLine="420"/>
        <w:rPr>
          <w:rFonts w:ascii="仿宋" w:eastAsia="仿宋" w:hAnsi="仿宋" w:cs="仿宋"/>
        </w:rPr>
      </w:pPr>
      <w:r>
        <w:rPr>
          <w:rFonts w:ascii="仿宋" w:eastAsia="仿宋" w:hAnsi="仿宋" w:cs="仿宋" w:hint="eastAsia"/>
        </w:rPr>
        <w:t>特此声明。</w:t>
      </w:r>
    </w:p>
    <w:p w:rsidR="00BB64AE" w:rsidRDefault="00BB64AE" w:rsidP="00ED0CE2">
      <w:pPr>
        <w:pStyle w:val="022"/>
        <w:ind w:firstLine="420"/>
        <w:rPr>
          <w:rFonts w:ascii="仿宋" w:eastAsia="仿宋" w:hAnsi="仿宋" w:cs="仿宋"/>
        </w:rPr>
      </w:pPr>
    </w:p>
    <w:tbl>
      <w:tblPr>
        <w:tblStyle w:val="af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1"/>
        <w:gridCol w:w="4211"/>
      </w:tblGrid>
      <w:tr w:rsidR="00BB64AE">
        <w:trPr>
          <w:trHeight w:val="2877"/>
        </w:trPr>
        <w:tc>
          <w:tcPr>
            <w:tcW w:w="4311" w:type="dxa"/>
            <w:noWrap/>
            <w:vAlign w:val="center"/>
          </w:tcPr>
          <w:p w:rsidR="00BB64AE" w:rsidRDefault="00A617DB">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noWrap/>
            <w:vAlign w:val="center"/>
          </w:tcPr>
          <w:p w:rsidR="00BB64AE" w:rsidRDefault="00A617DB">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r w:rsidR="00BB64AE">
        <w:trPr>
          <w:trHeight w:val="2970"/>
        </w:trPr>
        <w:tc>
          <w:tcPr>
            <w:tcW w:w="4311" w:type="dxa"/>
            <w:noWrap/>
            <w:vAlign w:val="center"/>
          </w:tcPr>
          <w:p w:rsidR="00BB64AE" w:rsidRDefault="00A617DB">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noWrap/>
            <w:vAlign w:val="center"/>
          </w:tcPr>
          <w:p w:rsidR="00BB64AE" w:rsidRDefault="00A617DB">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bl>
    <w:p w:rsidR="00BB64AE" w:rsidRDefault="00BB64AE">
      <w:pPr>
        <w:pStyle w:val="01"/>
        <w:rPr>
          <w:rFonts w:ascii="仿宋" w:eastAsia="仿宋" w:hAnsi="仿宋" w:cs="仿宋"/>
        </w:rPr>
      </w:pPr>
    </w:p>
    <w:p w:rsidR="00BB64AE" w:rsidRDefault="00BB64AE" w:rsidP="00ED0CE2">
      <w:pPr>
        <w:pStyle w:val="022"/>
        <w:ind w:firstLine="420"/>
        <w:rPr>
          <w:rFonts w:ascii="仿宋" w:eastAsia="仿宋" w:hAnsi="仿宋" w:cs="仿宋"/>
        </w:rPr>
      </w:pPr>
    </w:p>
    <w:p w:rsidR="00BB64AE" w:rsidRDefault="00A617DB" w:rsidP="00ED0CE2">
      <w:pPr>
        <w:pStyle w:val="022"/>
        <w:ind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BB64AE" w:rsidRDefault="00A617DB" w:rsidP="00ED0CE2">
      <w:pPr>
        <w:pStyle w:val="022"/>
        <w:ind w:firstLine="420"/>
        <w:rPr>
          <w:rFonts w:ascii="仿宋" w:eastAsia="仿宋" w:hAnsi="仿宋" w:cs="仿宋"/>
        </w:rPr>
      </w:pPr>
      <w:r>
        <w:rPr>
          <w:rFonts w:ascii="仿宋" w:eastAsia="仿宋" w:hAnsi="仿宋" w:cs="仿宋" w:hint="eastAsia"/>
        </w:rPr>
        <w:t>授权代表：</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BB64AE" w:rsidRDefault="00A617DB" w:rsidP="00ED0CE2">
      <w:pPr>
        <w:pStyle w:val="022"/>
        <w:ind w:firstLine="420"/>
        <w:rPr>
          <w:rFonts w:ascii="仿宋" w:eastAsia="仿宋" w:hAnsi="仿宋" w:cs="仿宋"/>
        </w:rPr>
      </w:pP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盖章）</w:t>
      </w:r>
    </w:p>
    <w:p w:rsidR="00BB64AE" w:rsidRDefault="00A617DB" w:rsidP="00ED0CE2">
      <w:pPr>
        <w:pStyle w:val="022"/>
        <w:ind w:firstLine="420"/>
        <w:rPr>
          <w:rFonts w:ascii="仿宋" w:eastAsia="仿宋" w:hAnsi="仿宋" w:cs="仿宋"/>
        </w:rPr>
      </w:pPr>
      <w:r>
        <w:rPr>
          <w:rFonts w:ascii="仿宋" w:eastAsia="仿宋" w:hAnsi="仿宋" w:cs="仿宋" w:hint="eastAsia"/>
        </w:rPr>
        <w:t>联系电话：</w:t>
      </w:r>
    </w:p>
    <w:p w:rsidR="00BB64AE" w:rsidRDefault="00A617DB" w:rsidP="00ED0CE2">
      <w:pPr>
        <w:pStyle w:val="022"/>
        <w:ind w:firstLine="420"/>
        <w:rPr>
          <w:rFonts w:ascii="仿宋" w:eastAsia="仿宋" w:hAnsi="仿宋" w:cs="仿宋"/>
        </w:rPr>
      </w:pPr>
      <w:r>
        <w:rPr>
          <w:rFonts w:ascii="仿宋" w:eastAsia="仿宋" w:hAnsi="仿宋" w:cs="仿宋" w:hint="eastAsia"/>
        </w:rPr>
        <w:t>日期：</w:t>
      </w:r>
    </w:p>
    <w:p w:rsidR="00BB64AE" w:rsidRDefault="00BB64AE">
      <w:pPr>
        <w:pStyle w:val="01"/>
        <w:rPr>
          <w:rFonts w:ascii="仿宋" w:eastAsia="仿宋" w:hAnsi="仿宋" w:cs="仿宋"/>
        </w:rPr>
      </w:pPr>
    </w:p>
    <w:p w:rsidR="00BB64AE" w:rsidRDefault="00BB64AE">
      <w:pPr>
        <w:jc w:val="left"/>
        <w:rPr>
          <w:rFonts w:ascii="宋体" w:hAnsi="宋体"/>
          <w:color w:val="000000"/>
          <w:sz w:val="24"/>
          <w:szCs w:val="24"/>
          <w:u w:val="single"/>
        </w:rPr>
      </w:pPr>
    </w:p>
    <w:p w:rsidR="00BB64AE" w:rsidRDefault="00BB64AE">
      <w:pPr>
        <w:pStyle w:val="a0"/>
        <w:rPr>
          <w:rFonts w:ascii="宋体" w:hAnsi="宋体"/>
          <w:color w:val="000000"/>
          <w:sz w:val="24"/>
          <w:szCs w:val="24"/>
          <w:u w:val="single"/>
        </w:rPr>
      </w:pPr>
    </w:p>
    <w:p w:rsidR="00BB64AE" w:rsidRDefault="00BB64AE">
      <w:pPr>
        <w:rPr>
          <w:rFonts w:ascii="宋体" w:hAnsi="宋体"/>
          <w:color w:val="000000"/>
          <w:sz w:val="24"/>
          <w:szCs w:val="24"/>
          <w:u w:val="single"/>
        </w:rPr>
      </w:pPr>
    </w:p>
    <w:p w:rsidR="00BB64AE" w:rsidRDefault="00BB64AE">
      <w:pPr>
        <w:pStyle w:val="a0"/>
      </w:pPr>
    </w:p>
    <w:p w:rsidR="00BB64AE" w:rsidRDefault="00BB64AE"/>
    <w:p w:rsidR="00BB64AE" w:rsidRDefault="00A617DB">
      <w:pPr>
        <w:numPr>
          <w:ilvl w:val="0"/>
          <w:numId w:val="5"/>
        </w:num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lastRenderedPageBreak/>
        <w:t>承诺函</w:t>
      </w:r>
    </w:p>
    <w:p w:rsidR="00BB64AE" w:rsidRDefault="00BB64AE">
      <w:pPr>
        <w:pStyle w:val="a0"/>
        <w:spacing w:before="218"/>
        <w:ind w:left="340"/>
        <w:rPr>
          <w:rFonts w:ascii="宋体" w:hAnsi="宋体"/>
          <w:color w:val="000000"/>
          <w:sz w:val="24"/>
          <w:szCs w:val="24"/>
          <w:u w:val="single"/>
        </w:rPr>
      </w:pPr>
    </w:p>
    <w:p w:rsidR="00BB64AE" w:rsidRDefault="00A617DB">
      <w:pPr>
        <w:pStyle w:val="a0"/>
        <w:spacing w:before="218"/>
        <w:ind w:left="340"/>
        <w:rPr>
          <w:rFonts w:ascii="宋体" w:hAnsi="宋体"/>
          <w:color w:val="000000"/>
          <w:sz w:val="24"/>
          <w:szCs w:val="24"/>
        </w:rPr>
      </w:pPr>
      <w:r>
        <w:rPr>
          <w:rFonts w:ascii="宋体" w:hAnsi="宋体" w:hint="eastAsia"/>
          <w:color w:val="000000"/>
          <w:sz w:val="24"/>
          <w:szCs w:val="24"/>
          <w:u w:val="single"/>
        </w:rPr>
        <w:t>：</w:t>
      </w:r>
    </w:p>
    <w:p w:rsidR="00BB64AE" w:rsidRDefault="00A617DB">
      <w:pPr>
        <w:pStyle w:val="a0"/>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ascii="宋体" w:hAnsi="宋体" w:hint="eastAsia"/>
          <w:color w:val="000000"/>
          <w:sz w:val="24"/>
          <w:szCs w:val="24"/>
        </w:rPr>
        <w:t>询比</w:t>
      </w:r>
      <w:r>
        <w:rPr>
          <w:rFonts w:ascii="宋体" w:hAnsi="宋体" w:hint="eastAsia"/>
          <w:color w:val="000000"/>
          <w:sz w:val="24"/>
          <w:szCs w:val="24"/>
        </w:rPr>
        <w:t>文件</w:t>
      </w:r>
      <w:r>
        <w:rPr>
          <w:rFonts w:ascii="宋体" w:hAnsi="宋体"/>
          <w:color w:val="000000"/>
          <w:sz w:val="24"/>
          <w:szCs w:val="24"/>
        </w:rPr>
        <w:t>要求，现郑重承诺如下：</w:t>
      </w:r>
    </w:p>
    <w:p w:rsidR="00BB64AE" w:rsidRDefault="00A617DB">
      <w:pPr>
        <w:pStyle w:val="a0"/>
        <w:spacing w:before="19"/>
        <w:ind w:left="820"/>
        <w:rPr>
          <w:rFonts w:ascii="宋体" w:hAnsi="宋体"/>
          <w:color w:val="000000"/>
          <w:sz w:val="24"/>
          <w:szCs w:val="24"/>
        </w:rPr>
      </w:pPr>
      <w:r>
        <w:rPr>
          <w:rFonts w:ascii="宋体" w:hAnsi="宋体"/>
          <w:color w:val="000000"/>
          <w:sz w:val="24"/>
          <w:szCs w:val="24"/>
        </w:rPr>
        <w:t>一、具备本项目规定的条件：</w:t>
      </w:r>
    </w:p>
    <w:p w:rsidR="00BB64AE" w:rsidRDefault="00A617DB">
      <w:pPr>
        <w:pStyle w:val="a0"/>
        <w:spacing w:before="19"/>
        <w:ind w:left="820"/>
        <w:rPr>
          <w:rFonts w:ascii="宋体" w:hAnsi="宋体"/>
          <w:color w:val="000000"/>
          <w:sz w:val="24"/>
          <w:szCs w:val="24"/>
        </w:rPr>
      </w:pPr>
      <w:r>
        <w:rPr>
          <w:rFonts w:ascii="宋体" w:hAnsi="宋体"/>
          <w:color w:val="000000"/>
          <w:sz w:val="24"/>
          <w:szCs w:val="24"/>
        </w:rPr>
        <w:t>（一）具有独立承担民事责任的能力；</w:t>
      </w:r>
    </w:p>
    <w:p w:rsidR="00BB64AE" w:rsidRDefault="00A617DB">
      <w:pPr>
        <w:pStyle w:val="a0"/>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rsidR="00BB64AE" w:rsidRDefault="00A617DB">
      <w:pPr>
        <w:pStyle w:val="a0"/>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rsidR="00BB64AE" w:rsidRDefault="00A617DB">
      <w:pPr>
        <w:pStyle w:val="a0"/>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rsidR="00BB64AE" w:rsidRDefault="00A617DB">
      <w:pPr>
        <w:pStyle w:val="a0"/>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rsidR="00BB64AE" w:rsidRDefault="00A617DB">
      <w:pPr>
        <w:pStyle w:val="a0"/>
        <w:spacing w:before="19"/>
        <w:ind w:left="820"/>
        <w:rPr>
          <w:rFonts w:ascii="宋体" w:hAnsi="宋体"/>
          <w:color w:val="000000"/>
          <w:sz w:val="24"/>
          <w:szCs w:val="24"/>
        </w:rPr>
      </w:pPr>
      <w:r>
        <w:rPr>
          <w:rFonts w:ascii="宋体" w:hAnsi="宋体"/>
          <w:color w:val="000000"/>
          <w:sz w:val="24"/>
          <w:szCs w:val="24"/>
        </w:rPr>
        <w:t>（六）法律、行政法规规定的其他条件；</w:t>
      </w:r>
    </w:p>
    <w:p w:rsidR="00BB64AE" w:rsidRDefault="00A617DB">
      <w:pPr>
        <w:pStyle w:val="a0"/>
        <w:spacing w:before="19"/>
        <w:ind w:left="820"/>
        <w:rPr>
          <w:rFonts w:ascii="宋体" w:hAnsi="宋体"/>
          <w:color w:val="000000"/>
          <w:sz w:val="24"/>
          <w:szCs w:val="24"/>
        </w:rPr>
      </w:pPr>
      <w:r>
        <w:rPr>
          <w:rFonts w:ascii="宋体" w:hAnsi="宋体"/>
          <w:color w:val="000000"/>
          <w:sz w:val="24"/>
          <w:szCs w:val="24"/>
        </w:rPr>
        <w:t>（七）根据采购项目提出的特殊条件。</w:t>
      </w:r>
    </w:p>
    <w:p w:rsidR="00BB64AE" w:rsidRDefault="00A617DB">
      <w:pPr>
        <w:pStyle w:val="a0"/>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ascii="宋体" w:hAnsi="宋体" w:hint="eastAsia"/>
          <w:color w:val="000000"/>
          <w:spacing w:val="-1"/>
          <w:sz w:val="24"/>
          <w:szCs w:val="24"/>
        </w:rPr>
        <w:t>询比</w:t>
      </w:r>
      <w:r>
        <w:rPr>
          <w:rFonts w:ascii="宋体" w:hAnsi="宋体" w:hint="eastAsia"/>
          <w:color w:val="000000"/>
          <w:spacing w:val="-1"/>
          <w:sz w:val="24"/>
          <w:szCs w:val="24"/>
        </w:rPr>
        <w:t>文件</w:t>
      </w:r>
      <w:r>
        <w:rPr>
          <w:rFonts w:ascii="宋体" w:hAnsi="宋体"/>
          <w:color w:val="000000"/>
          <w:spacing w:val="-1"/>
          <w:sz w:val="24"/>
          <w:szCs w:val="24"/>
        </w:rPr>
        <w:t>中规定的实质性要求，如对</w:t>
      </w:r>
      <w:r>
        <w:rPr>
          <w:rFonts w:ascii="宋体" w:hAnsi="宋体" w:hint="eastAsia"/>
          <w:color w:val="000000"/>
          <w:spacing w:val="-1"/>
          <w:sz w:val="24"/>
          <w:szCs w:val="24"/>
        </w:rPr>
        <w:t>询比</w:t>
      </w:r>
      <w:r>
        <w:rPr>
          <w:rFonts w:ascii="宋体" w:hAnsi="宋体" w:hint="eastAsia"/>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ascii="宋体" w:hAnsi="宋体" w:hint="eastAsia"/>
          <w:color w:val="000000"/>
          <w:spacing w:val="-1"/>
          <w:sz w:val="24"/>
          <w:szCs w:val="24"/>
        </w:rPr>
        <w:t>询比</w:t>
      </w:r>
      <w:r>
        <w:rPr>
          <w:rFonts w:ascii="宋体" w:hAnsi="宋体" w:hint="eastAsia"/>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w:t>
      </w:r>
      <w:r>
        <w:rPr>
          <w:rFonts w:ascii="宋体" w:hAnsi="宋体"/>
          <w:color w:val="000000"/>
          <w:sz w:val="24"/>
          <w:szCs w:val="24"/>
        </w:rPr>
        <w:t>实现其他非法目的的行为。</w:t>
      </w:r>
    </w:p>
    <w:p w:rsidR="00BB64AE" w:rsidRDefault="00A617DB">
      <w:pPr>
        <w:pStyle w:val="a0"/>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rsidR="00BB64AE" w:rsidRDefault="00A617DB">
      <w:pPr>
        <w:pStyle w:val="a0"/>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rsidR="00BB64AE" w:rsidRDefault="00A617DB">
      <w:pPr>
        <w:pStyle w:val="a0"/>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rsidR="00BB64AE" w:rsidRDefault="00A617DB">
      <w:pPr>
        <w:pStyle w:val="a0"/>
        <w:ind w:left="340" w:right="238" w:firstLine="480"/>
        <w:rPr>
          <w:rFonts w:ascii="宋体" w:hAnsi="宋体"/>
          <w:color w:val="000000"/>
          <w:sz w:val="24"/>
          <w:szCs w:val="24"/>
        </w:rPr>
      </w:pPr>
      <w:r>
        <w:rPr>
          <w:rFonts w:ascii="宋体" w:hAnsi="宋体"/>
          <w:color w:val="000000"/>
          <w:spacing w:val="-6"/>
          <w:sz w:val="24"/>
          <w:szCs w:val="24"/>
        </w:rPr>
        <w:t>六、</w:t>
      </w:r>
      <w:r>
        <w:rPr>
          <w:rFonts w:ascii="宋体" w:hAnsi="宋体" w:hint="eastAsia"/>
          <w:color w:val="000000"/>
          <w:sz w:val="24"/>
          <w:szCs w:val="24"/>
        </w:rPr>
        <w:t>截至响应文件递交截止日未被列入失信被执行人、重大税收违法案件当事人名单、采购严重违法失信行为记录名单。</w:t>
      </w:r>
    </w:p>
    <w:p w:rsidR="00BB64AE" w:rsidRDefault="00A617DB">
      <w:pPr>
        <w:pStyle w:val="a0"/>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rsidR="00BB64AE" w:rsidRDefault="00A617DB">
      <w:pPr>
        <w:pStyle w:val="a0"/>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rsidR="00BB64AE" w:rsidRDefault="00BB64AE">
      <w:pPr>
        <w:pStyle w:val="a0"/>
        <w:rPr>
          <w:rFonts w:ascii="宋体" w:hAnsi="宋体"/>
          <w:color w:val="000000"/>
          <w:sz w:val="24"/>
          <w:szCs w:val="24"/>
        </w:rPr>
      </w:pPr>
    </w:p>
    <w:p w:rsidR="00BB64AE" w:rsidRDefault="00A617DB">
      <w:pPr>
        <w:adjustRightInd w:val="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BB64AE" w:rsidRDefault="00A617DB">
      <w:pPr>
        <w:rPr>
          <w:rFonts w:ascii="宋体" w:hAnsi="宋体" w:cs="宋体"/>
          <w:color w:val="000000"/>
          <w:sz w:val="24"/>
          <w:szCs w:val="24"/>
        </w:rPr>
      </w:pPr>
      <w:r>
        <w:rPr>
          <w:rFonts w:ascii="宋体" w:hAnsi="宋体" w:cs="宋体" w:hint="eastAsia"/>
          <w:color w:val="000000"/>
          <w:sz w:val="24"/>
          <w:szCs w:val="24"/>
        </w:rPr>
        <w:t>法定代表人或授权代表（签字或盖章）：</w:t>
      </w:r>
    </w:p>
    <w:p w:rsidR="00BB64AE" w:rsidRDefault="00A617DB">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bookmarkStart w:id="4" w:name="五、残疾人福利性单位声明函（若涉及）"/>
      <w:bookmarkStart w:id="5" w:name="_Toc35371686"/>
      <w:bookmarkStart w:id="6" w:name="_Toc35371467"/>
      <w:bookmarkStart w:id="7" w:name="_Toc35371361"/>
      <w:bookmarkEnd w:id="4"/>
    </w:p>
    <w:p w:rsidR="00BB64AE" w:rsidRDefault="00A617DB">
      <w:p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lastRenderedPageBreak/>
        <w:t>三、商业信誉承诺函</w:t>
      </w:r>
      <w:bookmarkEnd w:id="5"/>
      <w:bookmarkEnd w:id="6"/>
      <w:bookmarkEnd w:id="7"/>
    </w:p>
    <w:p w:rsidR="00BB64AE" w:rsidRDefault="00BB64AE">
      <w:pPr>
        <w:ind w:firstLineChars="200" w:firstLine="420"/>
        <w:jc w:val="left"/>
        <w:rPr>
          <w:rFonts w:ascii="宋体" w:hAnsi="宋体" w:cs="宋体"/>
          <w:color w:val="000000"/>
          <w:kern w:val="21"/>
        </w:rPr>
      </w:pPr>
    </w:p>
    <w:p w:rsidR="00BB64AE" w:rsidRDefault="00A617DB">
      <w:pPr>
        <w:jc w:val="left"/>
        <w:rPr>
          <w:rFonts w:ascii="宋体" w:hAnsi="宋体" w:cs="宋体"/>
          <w:color w:val="000000"/>
          <w:kern w:val="21"/>
          <w:sz w:val="24"/>
          <w:szCs w:val="24"/>
        </w:rPr>
      </w:pPr>
      <w:r>
        <w:rPr>
          <w:rFonts w:ascii="宋体" w:hAnsi="宋体" w:cs="宋体" w:hint="eastAsia"/>
          <w:color w:val="000000"/>
          <w:kern w:val="21"/>
          <w:sz w:val="24"/>
          <w:szCs w:val="24"/>
        </w:rPr>
        <w:t>：</w:t>
      </w:r>
    </w:p>
    <w:p w:rsidR="00BB64AE" w:rsidRDefault="00A617D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我单位作为本次采购项目的供应商，现郑重承诺：我单位参加本次采购活动具有良好的商业信誉。</w:t>
      </w:r>
    </w:p>
    <w:p w:rsidR="00BB64AE" w:rsidRDefault="00A617D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BB64AE" w:rsidRDefault="00BB64AE">
      <w:pPr>
        <w:ind w:firstLineChars="200" w:firstLine="480"/>
        <w:jc w:val="left"/>
        <w:rPr>
          <w:rFonts w:ascii="宋体" w:hAnsi="宋体" w:cs="宋体"/>
          <w:color w:val="000000"/>
          <w:kern w:val="21"/>
          <w:sz w:val="24"/>
          <w:szCs w:val="24"/>
        </w:rPr>
      </w:pPr>
    </w:p>
    <w:p w:rsidR="00BB64AE" w:rsidRDefault="00BB64AE">
      <w:pPr>
        <w:ind w:firstLineChars="200" w:firstLine="480"/>
        <w:jc w:val="left"/>
        <w:rPr>
          <w:rFonts w:ascii="宋体" w:hAnsi="宋体" w:cs="宋体"/>
          <w:color w:val="000000"/>
          <w:kern w:val="21"/>
          <w:sz w:val="24"/>
          <w:szCs w:val="24"/>
        </w:rPr>
      </w:pPr>
    </w:p>
    <w:p w:rsidR="00BB64AE" w:rsidRDefault="00BB64AE">
      <w:pPr>
        <w:pStyle w:val="a0"/>
        <w:rPr>
          <w:rFonts w:ascii="宋体" w:hAnsi="宋体" w:cs="宋体"/>
          <w:color w:val="000000"/>
          <w:sz w:val="24"/>
          <w:szCs w:val="24"/>
        </w:rPr>
      </w:pPr>
    </w:p>
    <w:p w:rsidR="00BB64AE" w:rsidRDefault="00A617DB">
      <w:pPr>
        <w:pStyle w:val="reader-word-layer"/>
        <w:widowControl w:val="0"/>
        <w:spacing w:before="0" w:beforeAutospacing="0" w:after="0" w:afterAutospacing="0"/>
        <w:rPr>
          <w:rFonts w:hAnsi="宋体"/>
          <w:bCs/>
          <w:color w:val="000000"/>
          <w:spacing w:val="6"/>
        </w:rPr>
      </w:pPr>
      <w:r>
        <w:rPr>
          <w:rFonts w:hAnsi="宋体" w:hint="eastAsia"/>
          <w:bCs/>
          <w:color w:val="000000"/>
          <w:spacing w:val="6"/>
        </w:rPr>
        <w:t>供应商名称</w:t>
      </w:r>
      <w:r>
        <w:rPr>
          <w:rFonts w:hAnsi="宋体" w:hint="eastAsia"/>
          <w:bCs/>
          <w:color w:val="000000"/>
          <w:spacing w:val="6"/>
        </w:rPr>
        <w:t>:(</w:t>
      </w:r>
      <w:r>
        <w:rPr>
          <w:rFonts w:hAnsi="宋体" w:hint="eastAsia"/>
          <w:bCs/>
          <w:color w:val="000000"/>
          <w:spacing w:val="6"/>
        </w:rPr>
        <w:t>盖单位公章</w:t>
      </w:r>
      <w:r>
        <w:rPr>
          <w:rFonts w:hAnsi="宋体" w:hint="eastAsia"/>
          <w:bCs/>
          <w:color w:val="000000"/>
          <w:spacing w:val="6"/>
        </w:rPr>
        <w:t xml:space="preserve">) </w:t>
      </w:r>
    </w:p>
    <w:p w:rsidR="00BB64AE" w:rsidRDefault="00A617DB">
      <w:pPr>
        <w:rPr>
          <w:rFonts w:ascii="宋体" w:hAnsi="宋体" w:cs="宋体"/>
          <w:color w:val="000000"/>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sz w:val="24"/>
          <w:szCs w:val="24"/>
        </w:rPr>
        <w:t>：</w:t>
      </w:r>
    </w:p>
    <w:p w:rsidR="00BB64AE" w:rsidRDefault="00A617DB">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期：年月日</w:t>
      </w:r>
    </w:p>
    <w:p w:rsidR="00BB64AE" w:rsidRDefault="00BB64AE">
      <w:pPr>
        <w:jc w:val="center"/>
        <w:rPr>
          <w:rFonts w:ascii="宋体" w:hAnsi="宋体" w:cs="宋体"/>
          <w:b/>
          <w:color w:val="000000"/>
          <w:sz w:val="24"/>
          <w:szCs w:val="24"/>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pStyle w:val="a0"/>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pStyle w:val="a0"/>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pStyle w:val="a0"/>
      </w:pPr>
      <w:bookmarkStart w:id="8" w:name="_Toc35371687"/>
      <w:bookmarkStart w:id="9" w:name="_Toc35371362"/>
      <w:bookmarkStart w:id="10" w:name="_Toc35371468"/>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 w:rsidR="00BB64AE" w:rsidRDefault="00A617DB">
      <w:pPr>
        <w:rPr>
          <w:rFonts w:ascii="宋体" w:hAnsi="宋体" w:cs="宋体"/>
          <w:b/>
          <w:color w:val="000000"/>
          <w:sz w:val="28"/>
          <w:szCs w:val="32"/>
        </w:rPr>
      </w:pPr>
      <w:r>
        <w:rPr>
          <w:rFonts w:ascii="宋体" w:hAnsi="宋体" w:cs="宋体" w:hint="eastAsia"/>
          <w:b/>
          <w:color w:val="000000"/>
          <w:sz w:val="28"/>
          <w:szCs w:val="32"/>
        </w:rPr>
        <w:lastRenderedPageBreak/>
        <w:t>四、</w:t>
      </w:r>
      <w:bookmarkStart w:id="11" w:name="_Toc35371363"/>
      <w:bookmarkStart w:id="12" w:name="_Toc35371688"/>
      <w:bookmarkStart w:id="13" w:name="_Toc35371469"/>
      <w:bookmarkEnd w:id="8"/>
      <w:bookmarkEnd w:id="9"/>
      <w:bookmarkEnd w:id="10"/>
      <w:r>
        <w:rPr>
          <w:rFonts w:ascii="宋体" w:hAnsi="宋体" w:cs="宋体" w:hint="eastAsia"/>
          <w:b/>
          <w:color w:val="000000"/>
          <w:sz w:val="28"/>
          <w:szCs w:val="32"/>
        </w:rPr>
        <w:t>具有依法缴纳税收和社会保障资金良好</w:t>
      </w:r>
      <w:bookmarkEnd w:id="11"/>
      <w:bookmarkEnd w:id="12"/>
      <w:bookmarkEnd w:id="13"/>
      <w:r>
        <w:rPr>
          <w:rFonts w:ascii="宋体" w:hAnsi="宋体" w:cs="宋体" w:hint="eastAsia"/>
          <w:b/>
          <w:color w:val="000000"/>
          <w:sz w:val="28"/>
          <w:szCs w:val="32"/>
        </w:rPr>
        <w:t>记录的承诺函</w:t>
      </w:r>
    </w:p>
    <w:p w:rsidR="00BB64AE" w:rsidRDefault="00BB64AE">
      <w:pPr>
        <w:rPr>
          <w:rFonts w:ascii="宋体" w:hAnsi="宋体" w:cs="宋体"/>
          <w:color w:val="000000"/>
          <w:sz w:val="24"/>
          <w:szCs w:val="24"/>
        </w:rPr>
      </w:pPr>
    </w:p>
    <w:p w:rsidR="00BB64AE" w:rsidRDefault="00A617DB">
      <w:pPr>
        <w:rPr>
          <w:rFonts w:ascii="宋体" w:hAnsi="宋体" w:cs="宋体"/>
          <w:color w:val="000000"/>
          <w:sz w:val="24"/>
          <w:szCs w:val="24"/>
        </w:rPr>
      </w:pPr>
      <w:r>
        <w:rPr>
          <w:rFonts w:ascii="宋体" w:hAnsi="宋体" w:cs="宋体" w:hint="eastAsia"/>
          <w:color w:val="000000"/>
          <w:kern w:val="21"/>
          <w:sz w:val="24"/>
          <w:szCs w:val="24"/>
        </w:rPr>
        <w:t>：</w:t>
      </w:r>
    </w:p>
    <w:p w:rsidR="00BB64AE" w:rsidRDefault="00A617D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我单位作为本次采购项目的供应商，现郑重承诺：我单位参加本次采购活动，具有依法缴纳税收和社会保障资金的良好记录。</w:t>
      </w:r>
    </w:p>
    <w:p w:rsidR="00BB64AE" w:rsidRDefault="00A617D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BB64AE" w:rsidRDefault="00BB64AE">
      <w:pPr>
        <w:ind w:firstLine="540"/>
        <w:rPr>
          <w:rFonts w:ascii="宋体" w:hAnsi="宋体" w:cs="宋体"/>
          <w:color w:val="000000"/>
          <w:sz w:val="24"/>
          <w:szCs w:val="24"/>
        </w:rPr>
      </w:pPr>
    </w:p>
    <w:p w:rsidR="00BB64AE" w:rsidRDefault="00BB64AE">
      <w:pPr>
        <w:pStyle w:val="a0"/>
        <w:rPr>
          <w:rFonts w:ascii="宋体" w:hAnsi="宋体" w:cs="宋体"/>
          <w:color w:val="000000"/>
          <w:sz w:val="24"/>
          <w:szCs w:val="24"/>
        </w:rPr>
      </w:pPr>
    </w:p>
    <w:p w:rsidR="00BB64AE" w:rsidRDefault="00A617D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BB64AE" w:rsidRDefault="00A617D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BB64AE" w:rsidRDefault="00A617D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BB64AE" w:rsidRDefault="00BB64AE">
      <w:pPr>
        <w:ind w:firstLineChars="196" w:firstLine="470"/>
        <w:rPr>
          <w:rFonts w:ascii="宋体" w:hAnsi="宋体" w:cs="宋体"/>
          <w:color w:val="000000"/>
          <w:kern w:val="21"/>
          <w:sz w:val="24"/>
          <w:szCs w:val="24"/>
        </w:rPr>
      </w:pPr>
    </w:p>
    <w:p w:rsidR="00BB64AE" w:rsidRDefault="00BB64AE">
      <w:pPr>
        <w:jc w:val="center"/>
        <w:rPr>
          <w:rFonts w:ascii="宋体" w:hAnsi="宋体" w:cs="宋体"/>
          <w:b/>
          <w:color w:val="000000"/>
          <w:sz w:val="24"/>
          <w:szCs w:val="24"/>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pStyle w:val="a0"/>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pStyle w:val="a0"/>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pStyle w:val="a0"/>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pStyle w:val="a0"/>
      </w:pPr>
    </w:p>
    <w:p w:rsidR="00BB64AE" w:rsidRDefault="00BB64AE">
      <w:pPr>
        <w:pStyle w:val="a0"/>
      </w:pPr>
    </w:p>
    <w:p w:rsidR="00BB64AE" w:rsidRDefault="00A617DB">
      <w:pPr>
        <w:spacing w:before="260" w:after="260"/>
        <w:jc w:val="center"/>
        <w:outlineLvl w:val="1"/>
        <w:rPr>
          <w:rFonts w:ascii="宋体" w:hAnsi="宋体" w:cs="宋体"/>
          <w:b/>
          <w:color w:val="000000"/>
          <w:sz w:val="28"/>
          <w:szCs w:val="28"/>
        </w:rPr>
      </w:pPr>
      <w:bookmarkStart w:id="14" w:name="_Toc35371364"/>
      <w:bookmarkStart w:id="15" w:name="_Toc35371689"/>
      <w:bookmarkStart w:id="16" w:name="_Toc35371470"/>
      <w:r>
        <w:rPr>
          <w:rFonts w:ascii="宋体" w:hAnsi="宋体" w:cs="宋体" w:hint="eastAsia"/>
          <w:b/>
          <w:color w:val="000000"/>
          <w:sz w:val="28"/>
          <w:szCs w:val="28"/>
        </w:rPr>
        <w:lastRenderedPageBreak/>
        <w:t>五</w:t>
      </w:r>
      <w:r>
        <w:rPr>
          <w:rFonts w:ascii="宋体" w:hAnsi="宋体" w:cs="宋体" w:hint="eastAsia"/>
          <w:b/>
          <w:color w:val="000000"/>
          <w:sz w:val="28"/>
          <w:szCs w:val="28"/>
        </w:rPr>
        <w:t>、近三年没有重大违法记录的</w:t>
      </w:r>
      <w:bookmarkEnd w:id="14"/>
      <w:bookmarkEnd w:id="15"/>
      <w:bookmarkEnd w:id="16"/>
      <w:r>
        <w:rPr>
          <w:rFonts w:ascii="宋体" w:hAnsi="宋体" w:cs="宋体" w:hint="eastAsia"/>
          <w:b/>
          <w:color w:val="000000"/>
          <w:sz w:val="28"/>
          <w:szCs w:val="28"/>
        </w:rPr>
        <w:t>承诺函</w:t>
      </w:r>
    </w:p>
    <w:p w:rsidR="00BB64AE" w:rsidRDefault="00A617DB">
      <w:pPr>
        <w:rPr>
          <w:rFonts w:ascii="宋体" w:hAnsi="宋体" w:cs="宋体"/>
          <w:color w:val="000000"/>
          <w:sz w:val="24"/>
          <w:szCs w:val="24"/>
        </w:rPr>
      </w:pPr>
      <w:r>
        <w:rPr>
          <w:rFonts w:ascii="宋体" w:hAnsi="宋体" w:cs="宋体" w:hint="eastAsia"/>
          <w:color w:val="000000"/>
          <w:kern w:val="21"/>
          <w:sz w:val="24"/>
          <w:szCs w:val="24"/>
        </w:rPr>
        <w:t>：</w:t>
      </w:r>
    </w:p>
    <w:p w:rsidR="00BB64AE" w:rsidRDefault="00A617DB">
      <w:pPr>
        <w:ind w:firstLine="540"/>
        <w:rPr>
          <w:rFonts w:ascii="宋体" w:hAnsi="宋体" w:cs="宋体"/>
          <w:color w:val="000000"/>
          <w:sz w:val="24"/>
          <w:szCs w:val="24"/>
        </w:rPr>
      </w:pPr>
      <w:r>
        <w:rPr>
          <w:rFonts w:ascii="宋体" w:hAnsi="宋体" w:cs="宋体" w:hint="eastAsia"/>
          <w:color w:val="000000"/>
          <w:sz w:val="24"/>
          <w:szCs w:val="24"/>
        </w:rPr>
        <w:t>我单位作为本次采购项目的供应商，现郑重承诺：我单位在参加本次采购活动近</w:t>
      </w:r>
      <w:r>
        <w:rPr>
          <w:rFonts w:ascii="宋体" w:hAnsi="宋体" w:cs="宋体" w:hint="eastAsia"/>
          <w:color w:val="000000"/>
          <w:sz w:val="24"/>
          <w:szCs w:val="24"/>
        </w:rPr>
        <w:t>3</w:t>
      </w:r>
      <w:r>
        <w:rPr>
          <w:rFonts w:ascii="宋体" w:hAnsi="宋体" w:cs="宋体" w:hint="eastAsia"/>
          <w:color w:val="000000"/>
          <w:sz w:val="24"/>
          <w:szCs w:val="24"/>
        </w:rPr>
        <w:t>年内在经营活动中没有重大违法记录（即因违法经营受到刑事处罚或者责令停产停业、吊销许可证或者执照、较大数额罚款等行政处罚的行为）。</w:t>
      </w:r>
    </w:p>
    <w:p w:rsidR="00BB64AE" w:rsidRDefault="00A617DB">
      <w:pPr>
        <w:ind w:firstLine="540"/>
        <w:rPr>
          <w:rFonts w:ascii="宋体" w:hAnsi="宋体" w:cs="宋体"/>
          <w:color w:val="000000"/>
          <w:sz w:val="24"/>
          <w:szCs w:val="24"/>
        </w:rPr>
      </w:pPr>
      <w:r>
        <w:rPr>
          <w:rFonts w:ascii="宋体" w:hAnsi="宋体" w:cs="宋体" w:hint="eastAsia"/>
          <w:color w:val="000000"/>
          <w:sz w:val="24"/>
          <w:szCs w:val="24"/>
        </w:rPr>
        <w:t>本单位对上述声明内容事项真实性负责，如有虚假，由我单位承担相关法律责任。</w:t>
      </w:r>
    </w:p>
    <w:p w:rsidR="00BB64AE" w:rsidRDefault="00BB64AE">
      <w:pPr>
        <w:ind w:firstLine="540"/>
        <w:rPr>
          <w:rFonts w:ascii="宋体" w:hAnsi="宋体" w:cs="宋体"/>
          <w:color w:val="000000"/>
          <w:sz w:val="24"/>
          <w:szCs w:val="24"/>
        </w:rPr>
      </w:pPr>
    </w:p>
    <w:p w:rsidR="00BB64AE" w:rsidRDefault="00BB64AE">
      <w:pPr>
        <w:adjustRightInd w:val="0"/>
        <w:ind w:firstLineChars="200" w:firstLine="480"/>
        <w:jc w:val="left"/>
        <w:rPr>
          <w:rFonts w:ascii="宋体" w:hAnsi="宋体" w:cs="宋体"/>
          <w:color w:val="000000"/>
          <w:kern w:val="21"/>
          <w:sz w:val="24"/>
          <w:szCs w:val="24"/>
        </w:rPr>
      </w:pPr>
    </w:p>
    <w:p w:rsidR="00BB64AE" w:rsidRDefault="00BB64AE">
      <w:pPr>
        <w:adjustRightInd w:val="0"/>
        <w:ind w:firstLineChars="200" w:firstLine="480"/>
        <w:jc w:val="left"/>
        <w:rPr>
          <w:rFonts w:ascii="宋体" w:hAnsi="宋体" w:cs="宋体"/>
          <w:color w:val="000000"/>
          <w:kern w:val="21"/>
          <w:sz w:val="24"/>
          <w:szCs w:val="24"/>
        </w:rPr>
      </w:pPr>
    </w:p>
    <w:p w:rsidR="00BB64AE" w:rsidRDefault="00A617D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BB64AE" w:rsidRDefault="00A617D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BB64AE" w:rsidRDefault="00A617D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BB64AE" w:rsidRDefault="00BB64AE">
      <w:pPr>
        <w:ind w:firstLineChars="196" w:firstLine="470"/>
        <w:rPr>
          <w:rFonts w:ascii="宋体" w:hAnsi="宋体" w:cs="宋体"/>
          <w:color w:val="000000"/>
          <w:kern w:val="21"/>
          <w:sz w:val="24"/>
          <w:szCs w:val="24"/>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BB64AE">
      <w:pPr>
        <w:ind w:firstLineChars="196" w:firstLine="551"/>
        <w:jc w:val="center"/>
        <w:rPr>
          <w:rFonts w:ascii="宋体" w:hAnsi="宋体" w:cs="宋体"/>
          <w:b/>
          <w:bCs/>
          <w:color w:val="000000"/>
          <w:kern w:val="21"/>
          <w:sz w:val="28"/>
          <w:szCs w:val="28"/>
        </w:rPr>
      </w:pPr>
    </w:p>
    <w:p w:rsidR="00BB64AE" w:rsidRDefault="00A617DB">
      <w:pPr>
        <w:ind w:firstLineChars="196" w:firstLine="551"/>
        <w:jc w:val="center"/>
        <w:rPr>
          <w:rFonts w:ascii="宋体" w:hAnsi="宋体" w:cs="宋体"/>
          <w:b/>
          <w:bCs/>
          <w:color w:val="000000"/>
          <w:kern w:val="21"/>
          <w:sz w:val="28"/>
          <w:szCs w:val="28"/>
        </w:rPr>
      </w:pPr>
      <w:r>
        <w:rPr>
          <w:rFonts w:ascii="宋体" w:hAnsi="宋体" w:cs="宋体" w:hint="eastAsia"/>
          <w:b/>
          <w:bCs/>
          <w:color w:val="000000"/>
          <w:kern w:val="21"/>
          <w:sz w:val="28"/>
          <w:szCs w:val="28"/>
        </w:rPr>
        <w:lastRenderedPageBreak/>
        <w:t>六、延伸服务承诺函</w:t>
      </w:r>
    </w:p>
    <w:p w:rsidR="00BB64AE" w:rsidRDefault="00A617DB">
      <w:pPr>
        <w:rPr>
          <w:rFonts w:ascii="宋体" w:hAnsi="宋体" w:cs="宋体"/>
          <w:color w:val="000000"/>
          <w:sz w:val="24"/>
          <w:szCs w:val="24"/>
        </w:rPr>
      </w:pPr>
      <w:r>
        <w:rPr>
          <w:rFonts w:ascii="宋体" w:hAnsi="宋体" w:cs="宋体" w:hint="eastAsia"/>
          <w:color w:val="000000"/>
          <w:kern w:val="21"/>
          <w:sz w:val="24"/>
          <w:szCs w:val="24"/>
        </w:rPr>
        <w:t>：</w:t>
      </w:r>
    </w:p>
    <w:p w:rsidR="00BB64AE" w:rsidRDefault="00A617DB">
      <w:pPr>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我单位作为本次采购项目的供应商，现郑重承诺：</w:t>
      </w:r>
      <w:r>
        <w:rPr>
          <w:rFonts w:ascii="宋体" w:hAnsi="宋体" w:cs="宋体" w:hint="eastAsia"/>
          <w:color w:val="000000"/>
          <w:sz w:val="24"/>
          <w:szCs w:val="24"/>
        </w:rPr>
        <w:t>愿意就询比文件延伸服务</w:t>
      </w:r>
      <w:r>
        <w:rPr>
          <w:rFonts w:asciiTheme="majorEastAsia" w:eastAsiaTheme="majorEastAsia" w:hAnsiTheme="majorEastAsia" w:cstheme="majorEastAsia" w:hint="eastAsia"/>
          <w:sz w:val="24"/>
          <w:szCs w:val="24"/>
        </w:rPr>
        <w:t>中</w:t>
      </w:r>
      <w:r>
        <w:rPr>
          <w:rFonts w:ascii="宋体" w:hAnsi="宋体" w:cs="宋体" w:hint="eastAsia"/>
          <w:color w:val="000000"/>
          <w:sz w:val="24"/>
          <w:szCs w:val="24"/>
        </w:rPr>
        <w:t>约定的</w:t>
      </w:r>
      <w:r>
        <w:rPr>
          <w:rFonts w:asciiTheme="majorEastAsia" w:eastAsiaTheme="majorEastAsia" w:hAnsiTheme="majorEastAsia" w:cstheme="majorEastAsia" w:hint="eastAsia"/>
          <w:sz w:val="24"/>
          <w:szCs w:val="24"/>
        </w:rPr>
        <w:t>根据采购人</w:t>
      </w:r>
      <w:r>
        <w:rPr>
          <w:rFonts w:asciiTheme="majorEastAsia" w:eastAsiaTheme="majorEastAsia" w:hAnsiTheme="majorEastAsia" w:cstheme="majorEastAsia" w:hint="eastAsia"/>
          <w:sz w:val="24"/>
          <w:szCs w:val="24"/>
        </w:rPr>
        <w:t>实际情况</w:t>
      </w:r>
      <w:r>
        <w:rPr>
          <w:rFonts w:asciiTheme="majorEastAsia" w:eastAsiaTheme="majorEastAsia" w:hAnsiTheme="majorEastAsia" w:cstheme="majorEastAsia" w:hint="eastAsia"/>
          <w:sz w:val="24"/>
          <w:szCs w:val="24"/>
        </w:rPr>
        <w:t>，对超过本项目计划人数以外</w:t>
      </w:r>
      <w:r>
        <w:rPr>
          <w:rFonts w:asciiTheme="majorEastAsia" w:eastAsiaTheme="majorEastAsia" w:hAnsiTheme="majorEastAsia" w:cstheme="majorEastAsia" w:hint="eastAsia"/>
          <w:sz w:val="24"/>
          <w:szCs w:val="24"/>
        </w:rPr>
        <w:t>的临释</w:t>
      </w:r>
      <w:r>
        <w:rPr>
          <w:rFonts w:asciiTheme="majorEastAsia" w:eastAsiaTheme="majorEastAsia" w:hAnsiTheme="majorEastAsia" w:cstheme="majorEastAsia" w:hint="eastAsia"/>
          <w:sz w:val="24"/>
          <w:szCs w:val="24"/>
        </w:rPr>
        <w:t>人员</w:t>
      </w:r>
      <w:r>
        <w:rPr>
          <w:rFonts w:asciiTheme="majorEastAsia" w:eastAsiaTheme="majorEastAsia" w:hAnsiTheme="majorEastAsia" w:cstheme="majorEastAsia" w:hint="eastAsia"/>
          <w:sz w:val="24"/>
          <w:szCs w:val="24"/>
        </w:rPr>
        <w:t>培训</w:t>
      </w:r>
      <w:r>
        <w:rPr>
          <w:rFonts w:asciiTheme="majorEastAsia" w:eastAsiaTheme="majorEastAsia" w:hAnsiTheme="majorEastAsia" w:cstheme="majorEastAsia" w:hint="eastAsia"/>
          <w:sz w:val="24"/>
          <w:szCs w:val="24"/>
        </w:rPr>
        <w:t>工作、</w:t>
      </w:r>
      <w:r>
        <w:rPr>
          <w:rFonts w:asciiTheme="majorEastAsia" w:eastAsiaTheme="majorEastAsia" w:hAnsiTheme="majorEastAsia" w:cstheme="majorEastAsia" w:hint="eastAsia"/>
          <w:sz w:val="24"/>
          <w:szCs w:val="24"/>
        </w:rPr>
        <w:t>就业推荐与跟踪服务</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培训后辅导与咨询、社会融入支持措施等</w:t>
      </w:r>
      <w:r>
        <w:rPr>
          <w:rFonts w:ascii="宋体" w:hAnsi="宋体" w:cs="宋体" w:hint="eastAsia"/>
          <w:color w:val="000000"/>
          <w:sz w:val="24"/>
          <w:szCs w:val="24"/>
        </w:rPr>
        <w:t>内容提供</w:t>
      </w:r>
      <w:r>
        <w:rPr>
          <w:rFonts w:asciiTheme="majorEastAsia" w:eastAsiaTheme="majorEastAsia" w:hAnsiTheme="majorEastAsia" w:cstheme="majorEastAsia" w:hint="eastAsia"/>
          <w:sz w:val="24"/>
          <w:szCs w:val="24"/>
        </w:rPr>
        <w:t>免费</w:t>
      </w:r>
      <w:r>
        <w:rPr>
          <w:rFonts w:ascii="宋体" w:hAnsi="宋体" w:cs="宋体" w:hint="eastAsia"/>
          <w:color w:val="000000"/>
          <w:sz w:val="24"/>
          <w:szCs w:val="24"/>
        </w:rPr>
        <w:t>服务。</w:t>
      </w:r>
    </w:p>
    <w:p w:rsidR="00BB64AE" w:rsidRDefault="00BB64AE">
      <w:pPr>
        <w:ind w:firstLine="540"/>
        <w:rPr>
          <w:rFonts w:ascii="宋体" w:hAnsi="宋体" w:cs="宋体"/>
          <w:color w:val="000000"/>
          <w:sz w:val="24"/>
          <w:szCs w:val="24"/>
        </w:rPr>
      </w:pPr>
    </w:p>
    <w:p w:rsidR="00BB64AE" w:rsidRDefault="00BB64AE">
      <w:pPr>
        <w:adjustRightInd w:val="0"/>
        <w:ind w:firstLineChars="200" w:firstLine="480"/>
        <w:jc w:val="left"/>
        <w:rPr>
          <w:rFonts w:ascii="宋体" w:hAnsi="宋体" w:cs="宋体"/>
          <w:color w:val="000000"/>
          <w:kern w:val="21"/>
          <w:sz w:val="24"/>
          <w:szCs w:val="24"/>
        </w:rPr>
      </w:pPr>
    </w:p>
    <w:p w:rsidR="00BB64AE" w:rsidRDefault="00BB64AE">
      <w:pPr>
        <w:adjustRightInd w:val="0"/>
        <w:ind w:firstLineChars="200" w:firstLine="480"/>
        <w:jc w:val="left"/>
        <w:rPr>
          <w:rFonts w:ascii="宋体" w:hAnsi="宋体" w:cs="宋体"/>
          <w:color w:val="000000"/>
          <w:kern w:val="21"/>
          <w:sz w:val="24"/>
          <w:szCs w:val="24"/>
        </w:rPr>
      </w:pPr>
    </w:p>
    <w:p w:rsidR="00BB64AE" w:rsidRDefault="00A617DB">
      <w:pPr>
        <w:adjustRightInd w:val="0"/>
        <w:ind w:firstLineChars="700" w:firstLine="16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BB64AE" w:rsidRDefault="00A617DB">
      <w:pPr>
        <w:ind w:firstLineChars="796" w:firstLine="191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BB64AE" w:rsidRDefault="00A617DB">
      <w:pPr>
        <w:ind w:firstLineChars="796" w:firstLine="191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BB64AE" w:rsidRDefault="00BB64AE">
      <w:pPr>
        <w:tabs>
          <w:tab w:val="left" w:pos="517"/>
        </w:tabs>
        <w:jc w:val="left"/>
        <w:rPr>
          <w:rFonts w:ascii="宋体" w:hAnsi="宋体" w:cs="宋体"/>
          <w:b/>
          <w:color w:val="000000"/>
          <w:kern w:val="21"/>
          <w:sz w:val="24"/>
          <w:szCs w:val="24"/>
          <w:lang/>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jc w:val="center"/>
        <w:rPr>
          <w:rFonts w:ascii="宋体" w:hAnsi="宋体" w:cs="宋体"/>
          <w:b/>
          <w:color w:val="000000"/>
          <w:sz w:val="32"/>
          <w:szCs w:val="32"/>
        </w:rPr>
      </w:pPr>
    </w:p>
    <w:p w:rsidR="00BB64AE" w:rsidRDefault="00BB64AE">
      <w:pPr>
        <w:pStyle w:val="a0"/>
      </w:pPr>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Pr>
        <w:pStyle w:val="a0"/>
      </w:pPr>
    </w:p>
    <w:p w:rsidR="00BB64AE" w:rsidRDefault="00BB64AE"/>
    <w:p w:rsidR="00BB64AE" w:rsidRDefault="00BB64AE"/>
    <w:p w:rsidR="00BB64AE" w:rsidRDefault="00BB64AE"/>
    <w:p w:rsidR="00BB64AE" w:rsidRDefault="00A617DB">
      <w:pPr>
        <w:jc w:val="center"/>
        <w:rPr>
          <w:rFonts w:ascii="宋体" w:hAnsi="宋体"/>
          <w:b/>
          <w:color w:val="000000"/>
          <w:sz w:val="28"/>
        </w:rPr>
      </w:pPr>
      <w:bookmarkStart w:id="17" w:name="七、其他资格性证明文件（详见竞争性磋商文件第四章）"/>
      <w:bookmarkEnd w:id="17"/>
      <w:r>
        <w:rPr>
          <w:rFonts w:ascii="宋体" w:hAnsi="宋体" w:cs="宋体" w:hint="eastAsia"/>
          <w:b/>
          <w:color w:val="000000"/>
          <w:sz w:val="28"/>
          <w:szCs w:val="32"/>
        </w:rPr>
        <w:lastRenderedPageBreak/>
        <w:t>七</w:t>
      </w:r>
      <w:r>
        <w:rPr>
          <w:rFonts w:ascii="宋体" w:hAnsi="宋体" w:hint="eastAsia"/>
          <w:b/>
          <w:color w:val="000000"/>
          <w:sz w:val="28"/>
        </w:rPr>
        <w:t>、</w:t>
      </w:r>
      <w:r>
        <w:rPr>
          <w:rFonts w:ascii="宋体" w:hAnsi="宋体" w:hint="eastAsia"/>
          <w:b/>
          <w:color w:val="000000"/>
          <w:sz w:val="28"/>
        </w:rPr>
        <w:t xml:space="preserve"> </w:t>
      </w:r>
      <w:r>
        <w:rPr>
          <w:rFonts w:ascii="宋体" w:hAnsi="宋体"/>
          <w:b/>
          <w:color w:val="000000"/>
          <w:sz w:val="28"/>
        </w:rPr>
        <w:t>其他资格性证明</w:t>
      </w:r>
      <w:r>
        <w:rPr>
          <w:rFonts w:ascii="宋体" w:hAnsi="宋体" w:hint="eastAsia"/>
          <w:b/>
          <w:color w:val="000000"/>
          <w:sz w:val="28"/>
        </w:rPr>
        <w:t>材料</w:t>
      </w:r>
    </w:p>
    <w:p w:rsidR="00BB64AE" w:rsidRDefault="00BB64AE">
      <w:pPr>
        <w:spacing w:before="1"/>
        <w:ind w:firstLineChars="800" w:firstLine="2249"/>
        <w:rPr>
          <w:rFonts w:ascii="宋体" w:hAnsi="宋体"/>
          <w:b/>
          <w:color w:val="000000"/>
          <w:sz w:val="28"/>
        </w:rPr>
      </w:pPr>
    </w:p>
    <w:p w:rsidR="00BB64AE" w:rsidRDefault="00A617DB">
      <w:pPr>
        <w:pStyle w:val="af5"/>
        <w:tabs>
          <w:tab w:val="left" w:pos="580"/>
        </w:tabs>
        <w:autoSpaceDE w:val="0"/>
        <w:autoSpaceDN w:val="0"/>
        <w:ind w:firstLineChars="1475" w:firstLine="3540"/>
        <w:rPr>
          <w:rFonts w:ascii="宋体" w:hAnsi="宋体"/>
          <w:color w:val="000000"/>
          <w:sz w:val="24"/>
        </w:rPr>
      </w:pPr>
      <w:r>
        <w:rPr>
          <w:rFonts w:ascii="宋体" w:hAnsi="宋体"/>
          <w:color w:val="000000"/>
          <w:sz w:val="24"/>
        </w:rPr>
        <w:t>（格式自拟</w:t>
      </w:r>
      <w:r>
        <w:rPr>
          <w:rFonts w:ascii="宋体" w:hAnsi="宋体"/>
          <w:color w:val="000000"/>
          <w:spacing w:val="-19"/>
          <w:sz w:val="24"/>
        </w:rPr>
        <w:t>）</w:t>
      </w:r>
      <w:r>
        <w:rPr>
          <w:rFonts w:ascii="宋体" w:hAnsi="宋体"/>
          <w:color w:val="000000"/>
          <w:spacing w:val="-19"/>
          <w:sz w:val="24"/>
        </w:rPr>
        <w:t xml:space="preserve"> </w:t>
      </w:r>
    </w:p>
    <w:p w:rsidR="00BB64AE" w:rsidRDefault="00BB64AE">
      <w:pPr>
        <w:pStyle w:val="af5"/>
        <w:tabs>
          <w:tab w:val="left" w:pos="580"/>
        </w:tabs>
        <w:autoSpaceDE w:val="0"/>
        <w:autoSpaceDN w:val="0"/>
        <w:ind w:firstLineChars="0"/>
        <w:rPr>
          <w:rFonts w:ascii="宋体" w:hAnsi="宋体"/>
          <w:color w:val="000000"/>
          <w:sz w:val="24"/>
        </w:rPr>
      </w:pPr>
    </w:p>
    <w:p w:rsidR="00BB64AE" w:rsidRDefault="00BB64AE">
      <w:pPr>
        <w:ind w:firstLineChars="1300" w:firstLine="4176"/>
        <w:rPr>
          <w:rFonts w:ascii="宋体" w:hAnsi="宋体" w:cs="宋体"/>
          <w:b/>
          <w:color w:val="000000"/>
          <w:sz w:val="32"/>
          <w:szCs w:val="32"/>
        </w:rPr>
      </w:pPr>
    </w:p>
    <w:p w:rsidR="00BB64AE" w:rsidRDefault="00BB64AE">
      <w:pPr>
        <w:ind w:firstLineChars="1300" w:firstLine="4176"/>
        <w:rPr>
          <w:rFonts w:ascii="宋体" w:hAnsi="宋体" w:cs="宋体"/>
          <w:b/>
          <w:color w:val="000000"/>
          <w:sz w:val="32"/>
          <w:szCs w:val="32"/>
        </w:rPr>
      </w:pPr>
    </w:p>
    <w:p w:rsidR="00BB64AE" w:rsidRDefault="00BB64AE">
      <w:pPr>
        <w:ind w:firstLineChars="1300" w:firstLine="4176"/>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ind w:firstLineChars="1300" w:firstLine="4176"/>
        <w:rPr>
          <w:rFonts w:ascii="宋体" w:hAnsi="宋体" w:cs="宋体"/>
          <w:b/>
          <w:color w:val="000000"/>
          <w:sz w:val="32"/>
          <w:szCs w:val="32"/>
        </w:rPr>
      </w:pPr>
    </w:p>
    <w:p w:rsidR="00BB64AE" w:rsidRDefault="00BB64AE">
      <w:pPr>
        <w:ind w:firstLineChars="1300" w:firstLine="4176"/>
        <w:rPr>
          <w:rFonts w:ascii="宋体" w:hAnsi="宋体" w:cs="宋体"/>
          <w:b/>
          <w:color w:val="000000"/>
          <w:sz w:val="32"/>
          <w:szCs w:val="32"/>
        </w:rPr>
      </w:pPr>
    </w:p>
    <w:p w:rsidR="00BB64AE" w:rsidRDefault="00BB64AE">
      <w:pPr>
        <w:rPr>
          <w:rFonts w:ascii="宋体" w:hAnsi="宋体" w:cs="宋体"/>
          <w:b/>
          <w:color w:val="000000"/>
          <w:sz w:val="32"/>
          <w:szCs w:val="32"/>
        </w:rPr>
      </w:pPr>
    </w:p>
    <w:p w:rsidR="00BB64AE" w:rsidRDefault="00BB64AE">
      <w:pPr>
        <w:jc w:val="center"/>
        <w:rPr>
          <w:rFonts w:ascii="方正小标宋简体" w:eastAsia="方正小标宋简体" w:hAnsi="方正小标宋简体" w:cs="方正小标宋简体"/>
          <w:b/>
          <w:bCs/>
          <w:sz w:val="44"/>
          <w:szCs w:val="44"/>
        </w:rPr>
      </w:pPr>
    </w:p>
    <w:p w:rsidR="00BB64AE" w:rsidRDefault="00BB64AE">
      <w:pPr>
        <w:jc w:val="left"/>
        <w:rPr>
          <w:rFonts w:ascii="宋体" w:hAnsi="宋体" w:cs="宋体"/>
          <w:b/>
          <w:color w:val="000000"/>
          <w:sz w:val="28"/>
          <w:szCs w:val="28"/>
        </w:rPr>
      </w:pPr>
    </w:p>
    <w:p w:rsidR="00BB64AE" w:rsidRDefault="00BB64AE">
      <w:pPr>
        <w:pStyle w:val="a0"/>
        <w:rPr>
          <w:rFonts w:ascii="宋体" w:hAnsi="宋体" w:cs="宋体"/>
          <w:b/>
          <w:color w:val="000000"/>
          <w:sz w:val="28"/>
          <w:szCs w:val="28"/>
        </w:rPr>
      </w:pPr>
    </w:p>
    <w:p w:rsidR="00BB64AE" w:rsidRDefault="00BB64AE">
      <w:pPr>
        <w:rPr>
          <w:rFonts w:ascii="宋体" w:hAnsi="宋体" w:cs="宋体"/>
          <w:b/>
          <w:color w:val="000000"/>
          <w:sz w:val="28"/>
          <w:szCs w:val="28"/>
        </w:rPr>
      </w:pPr>
    </w:p>
    <w:p w:rsidR="00BB64AE" w:rsidRDefault="00BB64AE">
      <w:pPr>
        <w:pStyle w:val="a0"/>
        <w:rPr>
          <w:rFonts w:ascii="宋体" w:hAnsi="宋体" w:cs="宋体"/>
          <w:b/>
          <w:color w:val="000000"/>
          <w:sz w:val="28"/>
          <w:szCs w:val="28"/>
        </w:rPr>
      </w:pPr>
    </w:p>
    <w:p w:rsidR="00BB64AE" w:rsidRDefault="00BB64AE">
      <w:pPr>
        <w:rPr>
          <w:rFonts w:ascii="宋体" w:hAnsi="宋体" w:cs="宋体"/>
          <w:b/>
          <w:color w:val="000000"/>
          <w:sz w:val="28"/>
          <w:szCs w:val="28"/>
        </w:rPr>
      </w:pPr>
    </w:p>
    <w:p w:rsidR="00BB64AE" w:rsidRDefault="00BB64AE">
      <w:pPr>
        <w:pStyle w:val="a0"/>
        <w:rPr>
          <w:rFonts w:ascii="宋体" w:hAnsi="宋体" w:cs="宋体"/>
          <w:b/>
          <w:color w:val="000000"/>
          <w:sz w:val="28"/>
          <w:szCs w:val="28"/>
        </w:rPr>
      </w:pPr>
    </w:p>
    <w:p w:rsidR="00BB64AE" w:rsidRDefault="00BB64AE">
      <w:pPr>
        <w:rPr>
          <w:rFonts w:ascii="宋体" w:hAnsi="宋体" w:cs="宋体"/>
          <w:b/>
          <w:color w:val="000000"/>
          <w:sz w:val="28"/>
          <w:szCs w:val="28"/>
        </w:rPr>
      </w:pPr>
    </w:p>
    <w:p w:rsidR="00BB64AE" w:rsidRDefault="00BB64AE">
      <w:pPr>
        <w:pStyle w:val="a0"/>
        <w:rPr>
          <w:rFonts w:ascii="宋体" w:hAnsi="宋体" w:cs="宋体"/>
          <w:b/>
          <w:color w:val="000000"/>
          <w:sz w:val="28"/>
          <w:szCs w:val="28"/>
        </w:rPr>
      </w:pPr>
    </w:p>
    <w:p w:rsidR="00BB64AE" w:rsidRDefault="00BB64AE">
      <w:pPr>
        <w:pStyle w:val="a0"/>
      </w:pPr>
    </w:p>
    <w:p w:rsidR="00BB64AE" w:rsidRDefault="00BB64AE"/>
    <w:p w:rsidR="00BB64AE" w:rsidRDefault="00BB64AE"/>
    <w:p w:rsidR="00BB64AE" w:rsidRDefault="00A617DB">
      <w:pPr>
        <w:jc w:val="left"/>
        <w:rPr>
          <w:rFonts w:ascii="宋体" w:hAnsi="宋体" w:cs="宋体"/>
          <w:b/>
          <w:color w:val="000000"/>
          <w:sz w:val="28"/>
          <w:szCs w:val="28"/>
        </w:rPr>
      </w:pPr>
      <w:r>
        <w:rPr>
          <w:rFonts w:ascii="宋体" w:hAnsi="宋体" w:cs="宋体" w:hint="eastAsia"/>
          <w:b/>
          <w:color w:val="000000"/>
          <w:sz w:val="28"/>
          <w:szCs w:val="28"/>
        </w:rPr>
        <w:lastRenderedPageBreak/>
        <w:t>第二部分：其他响应文件（格式）</w:t>
      </w:r>
    </w:p>
    <w:p w:rsidR="00BB64AE" w:rsidRDefault="00A617DB">
      <w:pPr>
        <w:jc w:val="center"/>
        <w:rPr>
          <w:rFonts w:ascii="宋体" w:hAnsi="宋体" w:cs="宋体"/>
          <w:b/>
          <w:color w:val="000000"/>
          <w:sz w:val="32"/>
          <w:szCs w:val="32"/>
        </w:rPr>
      </w:pPr>
      <w:bookmarkStart w:id="18" w:name="_Toc6982"/>
      <w:bookmarkStart w:id="19" w:name="_Toc3690"/>
      <w:bookmarkStart w:id="20" w:name="_Toc15176"/>
      <w:bookmarkStart w:id="21" w:name="_Toc22086"/>
      <w:bookmarkStart w:id="22" w:name="_Toc10493"/>
      <w:bookmarkStart w:id="23" w:name="_Toc3509"/>
      <w:bookmarkStart w:id="24" w:name="_Toc5912"/>
      <w:bookmarkStart w:id="25" w:name="_Toc439161752"/>
      <w:bookmarkStart w:id="26" w:name="_Toc302997926"/>
      <w:r>
        <w:rPr>
          <w:rFonts w:ascii="宋体" w:hAnsi="宋体" w:cs="宋体" w:hint="eastAsia"/>
          <w:b/>
          <w:color w:val="000000"/>
          <w:sz w:val="32"/>
          <w:szCs w:val="32"/>
        </w:rPr>
        <w:t>一、报价函</w:t>
      </w:r>
    </w:p>
    <w:p w:rsidR="00BB64AE" w:rsidRDefault="00A617DB">
      <w:pPr>
        <w:ind w:firstLineChars="50" w:firstLine="12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p>
    <w:p w:rsidR="00BB64AE" w:rsidRDefault="00A617DB">
      <w:pPr>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我方全面研究了“</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（项目名称）</w:t>
      </w:r>
      <w:r>
        <w:rPr>
          <w:rFonts w:ascii="宋体" w:hAnsi="宋体" w:cs="宋体" w:hint="eastAsia"/>
          <w:color w:val="000000"/>
          <w:sz w:val="24"/>
          <w:szCs w:val="24"/>
        </w:rPr>
        <w:t>”项目</w:t>
      </w:r>
      <w:r>
        <w:rPr>
          <w:rFonts w:ascii="宋体" w:hAnsi="宋体" w:cs="宋体" w:hint="eastAsia"/>
          <w:color w:val="000000"/>
          <w:sz w:val="24"/>
          <w:szCs w:val="24"/>
        </w:rPr>
        <w:t>询比</w:t>
      </w:r>
      <w:r>
        <w:rPr>
          <w:rFonts w:ascii="宋体" w:hAnsi="宋体" w:cs="宋体" w:hint="eastAsia"/>
          <w:color w:val="000000"/>
          <w:sz w:val="24"/>
          <w:szCs w:val="24"/>
        </w:rPr>
        <w:t>文件，决定参加贵单位组织的本项目</w:t>
      </w:r>
      <w:r>
        <w:rPr>
          <w:rFonts w:ascii="宋体" w:hAnsi="宋体" w:cs="宋体" w:hint="eastAsia"/>
          <w:color w:val="000000"/>
          <w:sz w:val="24"/>
          <w:szCs w:val="24"/>
        </w:rPr>
        <w:t>询比</w:t>
      </w:r>
      <w:r>
        <w:rPr>
          <w:rFonts w:ascii="宋体" w:hAnsi="宋体" w:cs="宋体" w:hint="eastAsia"/>
          <w:color w:val="000000"/>
          <w:sz w:val="24"/>
          <w:szCs w:val="24"/>
        </w:rPr>
        <w:t>采购。我方愿意以</w:t>
      </w:r>
      <w:r>
        <w:rPr>
          <w:rFonts w:ascii="宋体" w:hAnsi="宋体" w:cs="宋体" w:hint="eastAsia"/>
          <w:color w:val="000000"/>
          <w:sz w:val="24"/>
          <w:szCs w:val="24"/>
        </w:rPr>
        <w:t>人均标准</w:t>
      </w:r>
      <w:r>
        <w:rPr>
          <w:rFonts w:ascii="宋体" w:hAnsi="宋体" w:cs="宋体" w:hint="eastAsia"/>
          <w:color w:val="000000"/>
          <w:sz w:val="24"/>
          <w:szCs w:val="24"/>
        </w:rPr>
        <w:t>大写</w:t>
      </w:r>
      <w:r>
        <w:rPr>
          <w:rFonts w:ascii="宋体" w:hAnsi="宋体" w:cs="宋体" w:hint="eastAsia"/>
          <w:color w:val="000000"/>
          <w:sz w:val="24"/>
          <w:szCs w:val="24"/>
        </w:rPr>
        <w:t>：</w:t>
      </w:r>
      <w:r>
        <w:rPr>
          <w:rFonts w:ascii="宋体" w:hAnsi="宋体" w:cs="宋体" w:hint="eastAsia"/>
          <w:color w:val="000000"/>
          <w:sz w:val="24"/>
          <w:szCs w:val="24"/>
        </w:rPr>
        <w:t>）的投标报价。</w:t>
      </w:r>
    </w:p>
    <w:p w:rsidR="00BB64AE" w:rsidRDefault="00A617DB">
      <w:pPr>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我方自愿按照</w:t>
      </w:r>
      <w:r>
        <w:rPr>
          <w:rFonts w:ascii="宋体" w:hAnsi="宋体" w:cs="宋体" w:hint="eastAsia"/>
          <w:color w:val="000000"/>
          <w:sz w:val="24"/>
          <w:szCs w:val="24"/>
        </w:rPr>
        <w:t>询比</w:t>
      </w:r>
      <w:r>
        <w:rPr>
          <w:rFonts w:ascii="宋体" w:hAnsi="宋体" w:cs="宋体" w:hint="eastAsia"/>
          <w:color w:val="000000"/>
          <w:sz w:val="24"/>
          <w:szCs w:val="24"/>
        </w:rPr>
        <w:t>文件规定的各项要求向采购人提供所需服务。</w:t>
      </w:r>
    </w:p>
    <w:p w:rsidR="00BB64AE" w:rsidRDefault="00A617DB">
      <w:pPr>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一旦我方成交，我方将严格履行采购合同规定的责任和义务。</w:t>
      </w:r>
    </w:p>
    <w:p w:rsidR="00BB64AE" w:rsidRDefault="00A617DB">
      <w:pPr>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我方同意本</w:t>
      </w:r>
      <w:r>
        <w:rPr>
          <w:rFonts w:ascii="宋体" w:hAnsi="宋体" w:cs="宋体" w:hint="eastAsia"/>
          <w:color w:val="000000"/>
          <w:sz w:val="24"/>
          <w:szCs w:val="24"/>
        </w:rPr>
        <w:t>询比</w:t>
      </w:r>
      <w:r>
        <w:rPr>
          <w:rFonts w:ascii="宋体" w:hAnsi="宋体" w:cs="宋体" w:hint="eastAsia"/>
          <w:color w:val="000000"/>
          <w:sz w:val="24"/>
          <w:szCs w:val="24"/>
        </w:rPr>
        <w:t>文件参照《四川省政府采购当事人诚信管理办法》（川财采〔</w:t>
      </w:r>
      <w:r>
        <w:rPr>
          <w:rFonts w:ascii="宋体" w:hAnsi="宋体" w:cs="宋体" w:hint="eastAsia"/>
          <w:color w:val="000000"/>
          <w:sz w:val="24"/>
          <w:szCs w:val="24"/>
        </w:rPr>
        <w:t>2015</w:t>
      </w:r>
      <w:r>
        <w:rPr>
          <w:rFonts w:ascii="宋体" w:hAnsi="宋体" w:cs="宋体" w:hint="eastAsia"/>
          <w:color w:val="000000"/>
          <w:sz w:val="24"/>
          <w:szCs w:val="24"/>
        </w:rPr>
        <w:t>〕</w:t>
      </w:r>
      <w:r>
        <w:rPr>
          <w:rFonts w:ascii="宋体" w:hAnsi="宋体" w:cs="宋体" w:hint="eastAsia"/>
          <w:color w:val="000000"/>
          <w:sz w:val="24"/>
          <w:szCs w:val="24"/>
        </w:rPr>
        <w:t>33</w:t>
      </w:r>
      <w:r>
        <w:rPr>
          <w:rFonts w:ascii="宋体" w:hAnsi="宋体" w:cs="宋体" w:hint="eastAsia"/>
          <w:color w:val="000000"/>
          <w:sz w:val="24"/>
          <w:szCs w:val="24"/>
        </w:rPr>
        <w:t>号文件）对我方可能存在的失信行为进行惩戒。</w:t>
      </w:r>
    </w:p>
    <w:p w:rsidR="00BB64AE" w:rsidRDefault="00A617DB">
      <w:pPr>
        <w:ind w:firstLineChars="200" w:firstLine="480"/>
        <w:jc w:val="left"/>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我方愿意提供贵单位可能另外要求的，与</w:t>
      </w:r>
      <w:r>
        <w:rPr>
          <w:rFonts w:ascii="宋体" w:hAnsi="宋体" w:cs="宋体" w:hint="eastAsia"/>
          <w:color w:val="000000"/>
          <w:sz w:val="24"/>
          <w:szCs w:val="24"/>
        </w:rPr>
        <w:t>询比</w:t>
      </w:r>
      <w:r>
        <w:rPr>
          <w:rFonts w:ascii="宋体" w:hAnsi="宋体" w:cs="宋体" w:hint="eastAsia"/>
          <w:color w:val="000000"/>
          <w:sz w:val="24"/>
          <w:szCs w:val="24"/>
        </w:rPr>
        <w:t>报价有关的文件资料，并保证我方已提供和将要提供的文件资料是真实、准确的。</w:t>
      </w:r>
    </w:p>
    <w:p w:rsidR="00BB64AE" w:rsidRDefault="00A617DB">
      <w:pPr>
        <w:ind w:firstLineChars="200" w:firstLine="480"/>
        <w:jc w:val="left"/>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本次</w:t>
      </w:r>
      <w:r>
        <w:rPr>
          <w:rFonts w:ascii="宋体" w:hAnsi="宋体" w:cs="宋体" w:hint="eastAsia"/>
          <w:color w:val="000000"/>
          <w:sz w:val="24"/>
          <w:szCs w:val="24"/>
        </w:rPr>
        <w:t>询比</w:t>
      </w:r>
      <w:r>
        <w:rPr>
          <w:rFonts w:ascii="宋体" w:hAnsi="宋体" w:cs="宋体" w:hint="eastAsia"/>
          <w:color w:val="000000"/>
          <w:sz w:val="24"/>
          <w:szCs w:val="24"/>
        </w:rPr>
        <w:t>，我方递交的响应文件有效期为</w:t>
      </w:r>
      <w:r>
        <w:rPr>
          <w:rFonts w:ascii="宋体" w:hAnsi="宋体" w:cs="宋体" w:hint="eastAsia"/>
          <w:color w:val="000000"/>
          <w:sz w:val="24"/>
          <w:szCs w:val="24"/>
        </w:rPr>
        <w:t>询比</w:t>
      </w:r>
      <w:r>
        <w:rPr>
          <w:rFonts w:ascii="宋体" w:hAnsi="宋体" w:cs="宋体" w:hint="eastAsia"/>
          <w:color w:val="000000"/>
          <w:sz w:val="24"/>
          <w:szCs w:val="24"/>
        </w:rPr>
        <w:t>文件规定起算之日起天。</w:t>
      </w:r>
    </w:p>
    <w:p w:rsidR="00BB64AE" w:rsidRDefault="00BB64AE">
      <w:pPr>
        <w:pStyle w:val="a4"/>
        <w:ind w:firstLineChars="0" w:firstLine="0"/>
        <w:rPr>
          <w:rFonts w:ascii="宋体" w:hAnsi="宋体" w:cs="宋体"/>
          <w:color w:val="000000"/>
          <w:sz w:val="24"/>
          <w:szCs w:val="24"/>
        </w:rPr>
      </w:pPr>
    </w:p>
    <w:p w:rsidR="00BB64AE" w:rsidRDefault="00A617DB">
      <w:pPr>
        <w:adjustRightInd w:val="0"/>
        <w:ind w:firstLineChars="200" w:firstLine="48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BB64AE" w:rsidRDefault="00A617DB">
      <w:pPr>
        <w:ind w:firstLineChars="196" w:firstLine="470"/>
        <w:rPr>
          <w:rFonts w:ascii="宋体" w:hAnsi="宋体" w:cs="宋体"/>
          <w:color w:val="000000"/>
          <w:sz w:val="24"/>
          <w:szCs w:val="24"/>
          <w:u w:val="single"/>
        </w:rPr>
      </w:pPr>
      <w:r>
        <w:rPr>
          <w:rFonts w:ascii="宋体" w:hAnsi="宋体" w:cs="宋体" w:hint="eastAsia"/>
          <w:color w:val="000000"/>
          <w:sz w:val="24"/>
          <w:szCs w:val="24"/>
        </w:rPr>
        <w:t>法定代表人或授权代表（签字或盖章）：</w:t>
      </w:r>
    </w:p>
    <w:p w:rsidR="00BB64AE" w:rsidRDefault="00A617DB">
      <w:pPr>
        <w:ind w:firstLineChars="196" w:firstLine="470"/>
        <w:rPr>
          <w:rFonts w:ascii="宋体" w:hAnsi="宋体" w:cs="宋体"/>
          <w:color w:val="000000"/>
          <w:sz w:val="24"/>
          <w:szCs w:val="24"/>
        </w:rPr>
      </w:pPr>
      <w:r>
        <w:rPr>
          <w:rFonts w:ascii="宋体" w:hAnsi="宋体" w:cs="宋体" w:hint="eastAsia"/>
          <w:color w:val="000000"/>
          <w:sz w:val="24"/>
          <w:szCs w:val="24"/>
        </w:rPr>
        <w:t>通讯地址：</w:t>
      </w:r>
      <w:r>
        <w:rPr>
          <w:rFonts w:ascii="宋体" w:hAnsi="宋体" w:cs="宋体" w:hint="eastAsia"/>
          <w:color w:val="000000"/>
          <w:sz w:val="24"/>
          <w:szCs w:val="24"/>
        </w:rPr>
        <w:t xml:space="preserve">                          </w:t>
      </w:r>
    </w:p>
    <w:p w:rsidR="00BB64AE" w:rsidRDefault="00A617DB">
      <w:pPr>
        <w:ind w:firstLineChars="196" w:firstLine="470"/>
        <w:rPr>
          <w:rFonts w:ascii="宋体" w:hAnsi="宋体" w:cs="宋体"/>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rPr>
        <w:t xml:space="preserve">                  </w:t>
      </w:r>
    </w:p>
    <w:p w:rsidR="00BB64AE" w:rsidRDefault="00A617DB">
      <w:pPr>
        <w:ind w:firstLineChars="196" w:firstLine="470"/>
        <w:rPr>
          <w:rFonts w:ascii="宋体" w:hAnsi="宋体" w:cs="宋体"/>
          <w:color w:val="000000"/>
          <w:sz w:val="24"/>
          <w:szCs w:val="24"/>
          <w:u w:val="single"/>
        </w:rPr>
      </w:pPr>
      <w:r>
        <w:rPr>
          <w:rFonts w:ascii="宋体" w:hAnsi="宋体" w:cs="宋体" w:hint="eastAsia"/>
          <w:color w:val="000000"/>
          <w:sz w:val="24"/>
          <w:szCs w:val="24"/>
        </w:rPr>
        <w:t>联系电话：</w:t>
      </w:r>
    </w:p>
    <w:p w:rsidR="00BB64AE" w:rsidRDefault="00A617DB">
      <w:pPr>
        <w:ind w:firstLineChars="196" w:firstLine="470"/>
        <w:rPr>
          <w:rFonts w:ascii="宋体" w:hAnsi="宋体" w:cs="宋体"/>
          <w:color w:val="000000"/>
          <w:sz w:val="24"/>
          <w:szCs w:val="24"/>
          <w:u w:val="single"/>
        </w:rPr>
      </w:pPr>
      <w:r>
        <w:rPr>
          <w:rFonts w:ascii="宋体" w:hAnsi="宋体" w:cs="宋体" w:hint="eastAsia"/>
          <w:color w:val="000000"/>
          <w:sz w:val="24"/>
          <w:szCs w:val="24"/>
        </w:rPr>
        <w:t>传</w:t>
      </w:r>
      <w:r>
        <w:rPr>
          <w:rFonts w:ascii="宋体" w:hAnsi="宋体" w:cs="宋体" w:hint="eastAsia"/>
          <w:color w:val="000000"/>
          <w:sz w:val="24"/>
          <w:szCs w:val="24"/>
        </w:rPr>
        <w:t xml:space="preserve">    </w:t>
      </w:r>
      <w:r>
        <w:rPr>
          <w:rFonts w:ascii="宋体" w:hAnsi="宋体" w:cs="宋体" w:hint="eastAsia"/>
          <w:color w:val="000000"/>
          <w:sz w:val="24"/>
          <w:szCs w:val="24"/>
        </w:rPr>
        <w:t>真：</w:t>
      </w:r>
    </w:p>
    <w:p w:rsidR="00BB64AE" w:rsidRDefault="00A617DB">
      <w:pPr>
        <w:ind w:firstLineChars="196" w:firstLine="470"/>
        <w:rPr>
          <w:rFonts w:ascii="宋体" w:hAnsi="宋体"/>
          <w:b/>
          <w:color w:val="000000"/>
          <w:sz w:val="28"/>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BB64AE" w:rsidRDefault="00BB64AE"/>
    <w:p w:rsidR="00BB64AE" w:rsidRDefault="00BB64AE"/>
    <w:p w:rsidR="00BB64AE" w:rsidRDefault="00BB64AE"/>
    <w:p w:rsidR="00BB64AE" w:rsidRDefault="00A617DB">
      <w:pPr>
        <w:pStyle w:val="af5"/>
        <w:tabs>
          <w:tab w:val="left" w:pos="581"/>
        </w:tabs>
        <w:autoSpaceDE w:val="0"/>
        <w:autoSpaceDN w:val="0"/>
        <w:spacing w:before="92"/>
        <w:ind w:right="116"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报价保留小数点后两位。</w:t>
      </w:r>
    </w:p>
    <w:p w:rsidR="00BB64AE" w:rsidRDefault="00A617DB">
      <w:pPr>
        <w:ind w:firstLineChars="200" w:firstLine="480"/>
        <w:rPr>
          <w:rFonts w:ascii="宋体" w:hAnsi="宋体" w:cs="宋体"/>
          <w:sz w:val="20"/>
          <w:szCs w:val="21"/>
        </w:rPr>
      </w:pPr>
      <w:r>
        <w:rPr>
          <w:rFonts w:ascii="宋体" w:hAnsi="宋体" w:cs="宋体" w:hint="eastAsia"/>
          <w:sz w:val="24"/>
          <w:szCs w:val="28"/>
        </w:rPr>
        <w:t>2.</w:t>
      </w:r>
      <w:r>
        <w:rPr>
          <w:rFonts w:ascii="宋体" w:hAnsi="宋体" w:cs="宋体" w:hint="eastAsia"/>
          <w:sz w:val="24"/>
          <w:szCs w:val="28"/>
        </w:rPr>
        <w:t>报价包含</w:t>
      </w:r>
      <w:r>
        <w:rPr>
          <w:rFonts w:ascii="宋体" w:hAnsi="宋体" w:cs="宋体" w:hint="eastAsia"/>
          <w:sz w:val="24"/>
          <w:szCs w:val="24"/>
        </w:rPr>
        <w:t>指完成该项目所需的所有费用</w:t>
      </w:r>
      <w:r>
        <w:rPr>
          <w:rFonts w:ascii="宋体" w:hAnsi="宋体" w:cs="宋体" w:hint="eastAsia"/>
          <w:sz w:val="24"/>
          <w:szCs w:val="24"/>
        </w:rPr>
        <w:t>。</w:t>
      </w:r>
      <w:bookmarkEnd w:id="18"/>
      <w:bookmarkEnd w:id="19"/>
      <w:bookmarkEnd w:id="20"/>
      <w:bookmarkEnd w:id="21"/>
      <w:bookmarkEnd w:id="22"/>
      <w:bookmarkEnd w:id="23"/>
      <w:bookmarkEnd w:id="24"/>
      <w:bookmarkEnd w:id="25"/>
      <w:bookmarkEnd w:id="26"/>
    </w:p>
    <w:p w:rsidR="00BB64AE" w:rsidRDefault="00BB64AE">
      <w:pPr>
        <w:pStyle w:val="af5"/>
        <w:widowControl/>
        <w:ind w:firstLineChars="0" w:firstLine="0"/>
        <w:outlineLvl w:val="1"/>
        <w:rPr>
          <w:rFonts w:ascii="宋体" w:hAnsi="宋体" w:cs="宋体"/>
          <w:color w:val="000000"/>
          <w:szCs w:val="21"/>
        </w:rPr>
      </w:pPr>
    </w:p>
    <w:p w:rsidR="00BB64AE" w:rsidRDefault="00BB64AE">
      <w:pPr>
        <w:spacing w:line="520" w:lineRule="exact"/>
        <w:rPr>
          <w:rFonts w:ascii="仿宋" w:eastAsia="仿宋" w:hAnsi="仿宋" w:cs="仿宋"/>
          <w:sz w:val="32"/>
          <w:szCs w:val="32"/>
        </w:rPr>
      </w:pPr>
    </w:p>
    <w:p w:rsidR="00BB64AE" w:rsidRDefault="00BB64AE">
      <w:pPr>
        <w:pStyle w:val="a0"/>
        <w:rPr>
          <w:rFonts w:ascii="仿宋" w:eastAsia="仿宋" w:hAnsi="仿宋" w:cs="仿宋"/>
          <w:sz w:val="32"/>
          <w:szCs w:val="32"/>
        </w:rPr>
      </w:pPr>
    </w:p>
    <w:p w:rsidR="00BB64AE" w:rsidRDefault="00BB64AE">
      <w:pPr>
        <w:rPr>
          <w:rFonts w:ascii="仿宋" w:eastAsia="仿宋" w:hAnsi="仿宋" w:cs="仿宋"/>
          <w:sz w:val="32"/>
          <w:szCs w:val="32"/>
        </w:rPr>
      </w:pPr>
    </w:p>
    <w:p w:rsidR="00BB64AE" w:rsidRDefault="00BB64AE">
      <w:pPr>
        <w:pStyle w:val="a0"/>
        <w:rPr>
          <w:rFonts w:ascii="仿宋" w:eastAsia="仿宋" w:hAnsi="仿宋" w:cs="仿宋"/>
          <w:sz w:val="32"/>
          <w:szCs w:val="32"/>
        </w:rPr>
      </w:pPr>
    </w:p>
    <w:p w:rsidR="00BB64AE" w:rsidRDefault="00BB64AE">
      <w:pPr>
        <w:rPr>
          <w:rFonts w:ascii="仿宋" w:eastAsia="仿宋" w:hAnsi="仿宋" w:cs="仿宋"/>
          <w:sz w:val="32"/>
          <w:szCs w:val="32"/>
        </w:rPr>
      </w:pPr>
    </w:p>
    <w:p w:rsidR="00BB64AE" w:rsidRDefault="00BB64AE">
      <w:pPr>
        <w:pStyle w:val="a0"/>
      </w:pPr>
    </w:p>
    <w:p w:rsidR="00BB64AE" w:rsidRDefault="00BB64AE"/>
    <w:p w:rsidR="00BB64AE" w:rsidRDefault="00A617DB">
      <w:pPr>
        <w:spacing w:line="520" w:lineRule="exact"/>
        <w:jc w:val="center"/>
        <w:rPr>
          <w:rFonts w:ascii="黑体" w:eastAsia="黑体" w:hAnsi="黑体" w:cs="黑体"/>
          <w:b/>
          <w:bCs/>
          <w:color w:val="000000" w:themeColor="text1"/>
          <w:sz w:val="44"/>
          <w:szCs w:val="44"/>
        </w:rPr>
      </w:pPr>
      <w:r>
        <w:rPr>
          <w:rFonts w:ascii="仿宋" w:eastAsia="仿宋" w:hAnsi="仿宋" w:cs="仿宋" w:hint="eastAsia"/>
          <w:sz w:val="32"/>
          <w:szCs w:val="32"/>
        </w:rPr>
        <w:t>附件</w:t>
      </w:r>
      <w:r>
        <w:rPr>
          <w:rFonts w:ascii="仿宋" w:eastAsia="仿宋" w:hAnsi="仿宋" w:cs="仿宋" w:hint="eastAsia"/>
          <w:sz w:val="32"/>
          <w:szCs w:val="32"/>
        </w:rPr>
        <w:t>2.</w:t>
      </w:r>
      <w:r w:rsidR="00BB64AE" w:rsidRPr="00BB64AE">
        <w:rPr>
          <w:rFonts w:ascii="仿宋" w:eastAsia="仿宋" w:hAnsi="仿宋" w:cs="仿宋"/>
          <w:b/>
          <w:bCs/>
          <w:color w:val="000000" w:themeColor="text1"/>
          <w:sz w:val="32"/>
          <w:szCs w:val="32"/>
        </w:rPr>
        <w:t>2025年度临释人员职业技能项目培训服务机构采购</w:t>
      </w:r>
      <w:r w:rsidR="00BB64AE" w:rsidRPr="00BB64AE">
        <w:rPr>
          <w:rFonts w:ascii="仿宋" w:eastAsia="仿宋" w:hAnsi="仿宋" w:cs="仿宋"/>
          <w:b/>
          <w:bCs/>
          <w:color w:val="000000" w:themeColor="text1"/>
          <w:sz w:val="32"/>
          <w:szCs w:val="32"/>
        </w:rPr>
        <w:lastRenderedPageBreak/>
        <w:t>项目询比评分细则</w:t>
      </w:r>
      <w:r w:rsidR="00BB64AE" w:rsidRPr="00BB64AE">
        <w:rPr>
          <w:rFonts w:ascii="黑体" w:eastAsia="黑体" w:hAnsi="黑体" w:cs="黑体"/>
          <w:b/>
          <w:bCs/>
          <w:color w:val="000000" w:themeColor="text1"/>
          <w:sz w:val="44"/>
          <w:szCs w:val="44"/>
        </w:rPr>
        <w:t>​</w:t>
      </w:r>
    </w:p>
    <w:p w:rsidR="00BB64AE" w:rsidRDefault="00BB64AE">
      <w:pPr>
        <w:spacing w:line="520" w:lineRule="exact"/>
        <w:ind w:firstLineChars="200" w:firstLine="640"/>
        <w:rPr>
          <w:rFonts w:ascii="方正仿宋_GB2312" w:eastAsia="方正仿宋_GB2312" w:hAnsi="方正仿宋_GB2312" w:cs="方正仿宋_GB2312"/>
          <w:sz w:val="32"/>
          <w:szCs w:val="32"/>
        </w:rPr>
      </w:pP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一、报价（</w:t>
      </w:r>
      <w:r>
        <w:rPr>
          <w:rFonts w:ascii="方正仿宋_GB2312" w:eastAsia="方正仿宋_GB2312" w:hAnsi="方正仿宋_GB2312" w:cs="方正仿宋_GB2312" w:hint="eastAsia"/>
          <w:sz w:val="32"/>
          <w:szCs w:val="32"/>
        </w:rPr>
        <w:t xml:space="preserve">10 </w:t>
      </w:r>
      <w:r>
        <w:rPr>
          <w:rFonts w:ascii="方正仿宋_GB2312" w:eastAsia="方正仿宋_GB2312" w:hAnsi="方正仿宋_GB2312" w:cs="方正仿宋_GB2312" w:hint="eastAsia"/>
          <w:sz w:val="32"/>
          <w:szCs w:val="32"/>
        </w:rPr>
        <w:t>分）</w:t>
      </w:r>
    </w:p>
    <w:p w:rsidR="00BB64AE" w:rsidRDefault="00A617DB">
      <w:pPr>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满足</w:t>
      </w:r>
      <w:r>
        <w:rPr>
          <w:rFonts w:ascii="仿宋" w:eastAsia="仿宋" w:hAnsi="仿宋" w:cs="仿宋" w:hint="eastAsia"/>
          <w:bCs/>
          <w:sz w:val="32"/>
          <w:szCs w:val="32"/>
        </w:rPr>
        <w:t>询比</w:t>
      </w:r>
      <w:r>
        <w:rPr>
          <w:rFonts w:ascii="仿宋" w:eastAsia="仿宋" w:hAnsi="仿宋" w:cs="仿宋" w:hint="eastAsia"/>
          <w:bCs/>
          <w:sz w:val="32"/>
          <w:szCs w:val="32"/>
        </w:rPr>
        <w:t>文件要求且投标价格</w:t>
      </w:r>
      <w:r>
        <w:rPr>
          <w:rFonts w:ascii="仿宋" w:eastAsia="仿宋" w:hAnsi="仿宋" w:cs="仿宋" w:hint="eastAsia"/>
          <w:bCs/>
          <w:sz w:val="32"/>
          <w:szCs w:val="32"/>
        </w:rPr>
        <w:t>以询比控制价</w:t>
      </w:r>
      <w:r>
        <w:rPr>
          <w:rFonts w:ascii="仿宋" w:eastAsia="仿宋" w:hAnsi="仿宋" w:cs="仿宋" w:hint="eastAsia"/>
          <w:bCs/>
          <w:sz w:val="32"/>
          <w:szCs w:val="32"/>
        </w:rPr>
        <w:t>为评标基准价</w:t>
      </w:r>
      <w:r>
        <w:rPr>
          <w:rFonts w:ascii="仿宋" w:eastAsia="仿宋" w:hAnsi="仿宋" w:cs="仿宋" w:hint="eastAsia"/>
          <w:bCs/>
          <w:sz w:val="32"/>
          <w:szCs w:val="32"/>
        </w:rPr>
        <w:t>。与控制总价一致得基本分</w:t>
      </w:r>
      <w:r>
        <w:rPr>
          <w:rFonts w:ascii="仿宋" w:eastAsia="仿宋" w:hAnsi="仿宋" w:cs="仿宋" w:hint="eastAsia"/>
          <w:bCs/>
          <w:sz w:val="32"/>
          <w:szCs w:val="32"/>
        </w:rPr>
        <w:t>8</w:t>
      </w:r>
      <w:r>
        <w:rPr>
          <w:rFonts w:ascii="仿宋" w:eastAsia="仿宋" w:hAnsi="仿宋" w:cs="仿宋" w:hint="eastAsia"/>
          <w:bCs/>
          <w:sz w:val="32"/>
          <w:szCs w:val="32"/>
        </w:rPr>
        <w:t>分；每低于控制总价</w:t>
      </w:r>
      <w:r>
        <w:rPr>
          <w:rFonts w:ascii="仿宋" w:eastAsia="仿宋" w:hAnsi="仿宋" w:cs="仿宋" w:hint="eastAsia"/>
          <w:bCs/>
          <w:sz w:val="32"/>
          <w:szCs w:val="32"/>
        </w:rPr>
        <w:t>100</w:t>
      </w:r>
      <w:r>
        <w:rPr>
          <w:rFonts w:ascii="仿宋" w:eastAsia="仿宋" w:hAnsi="仿宋" w:cs="仿宋" w:hint="eastAsia"/>
          <w:bCs/>
          <w:sz w:val="32"/>
          <w:szCs w:val="32"/>
        </w:rPr>
        <w:t>元，加</w:t>
      </w:r>
      <w:r>
        <w:rPr>
          <w:rFonts w:ascii="仿宋" w:eastAsia="仿宋" w:hAnsi="仿宋" w:cs="仿宋" w:hint="eastAsia"/>
          <w:bCs/>
          <w:sz w:val="32"/>
          <w:szCs w:val="32"/>
        </w:rPr>
        <w:t>0.2</w:t>
      </w:r>
      <w:r>
        <w:rPr>
          <w:rFonts w:ascii="仿宋" w:eastAsia="仿宋" w:hAnsi="仿宋" w:cs="仿宋" w:hint="eastAsia"/>
          <w:bCs/>
          <w:sz w:val="32"/>
          <w:szCs w:val="32"/>
        </w:rPr>
        <w:t>分，最高得分</w:t>
      </w:r>
      <w:r>
        <w:rPr>
          <w:rFonts w:ascii="仿宋" w:eastAsia="仿宋" w:hAnsi="仿宋" w:cs="仿宋" w:hint="eastAsia"/>
          <w:bCs/>
          <w:sz w:val="32"/>
          <w:szCs w:val="32"/>
        </w:rPr>
        <w:t>10</w:t>
      </w:r>
      <w:r>
        <w:rPr>
          <w:rFonts w:ascii="仿宋" w:eastAsia="仿宋" w:hAnsi="仿宋" w:cs="仿宋" w:hint="eastAsia"/>
          <w:bCs/>
          <w:sz w:val="32"/>
          <w:szCs w:val="32"/>
        </w:rPr>
        <w:t>分；每高于控制总价</w:t>
      </w:r>
      <w:r>
        <w:rPr>
          <w:rFonts w:ascii="仿宋" w:eastAsia="仿宋" w:hAnsi="仿宋" w:cs="仿宋" w:hint="eastAsia"/>
          <w:bCs/>
          <w:sz w:val="32"/>
          <w:szCs w:val="32"/>
        </w:rPr>
        <w:t>100</w:t>
      </w:r>
      <w:r>
        <w:rPr>
          <w:rFonts w:ascii="仿宋" w:eastAsia="仿宋" w:hAnsi="仿宋" w:cs="仿宋" w:hint="eastAsia"/>
          <w:bCs/>
          <w:sz w:val="32"/>
          <w:szCs w:val="32"/>
        </w:rPr>
        <w:t>元，扣</w:t>
      </w:r>
      <w:r>
        <w:rPr>
          <w:rFonts w:ascii="仿宋" w:eastAsia="仿宋" w:hAnsi="仿宋" w:cs="仿宋" w:hint="eastAsia"/>
          <w:bCs/>
          <w:sz w:val="32"/>
          <w:szCs w:val="32"/>
        </w:rPr>
        <w:t>0.2</w:t>
      </w:r>
      <w:r>
        <w:rPr>
          <w:rFonts w:ascii="仿宋" w:eastAsia="仿宋" w:hAnsi="仿宋" w:cs="仿宋" w:hint="eastAsia"/>
          <w:bCs/>
          <w:sz w:val="32"/>
          <w:szCs w:val="32"/>
        </w:rPr>
        <w:t>分，扣完为止</w:t>
      </w:r>
      <w:r>
        <w:rPr>
          <w:rFonts w:ascii="仿宋" w:eastAsia="仿宋" w:hAnsi="仿宋" w:cs="仿宋" w:hint="eastAsia"/>
          <w:bCs/>
          <w:sz w:val="32"/>
          <w:szCs w:val="32"/>
        </w:rPr>
        <w:t>。</w:t>
      </w:r>
    </w:p>
    <w:p w:rsidR="00BB64AE" w:rsidRDefault="00A617DB" w:rsidP="00BB64AE">
      <w:pPr>
        <w:spacing w:line="360" w:lineRule="auto"/>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二、机构实力（</w:t>
      </w:r>
      <w:r>
        <w:rPr>
          <w:rFonts w:ascii="方正仿宋_GB2312" w:eastAsia="方正仿宋_GB2312" w:hAnsi="方正仿宋_GB2312" w:cs="方正仿宋_GB2312" w:hint="eastAsia"/>
          <w:sz w:val="32"/>
          <w:szCs w:val="32"/>
        </w:rPr>
        <w:t xml:space="preserve">16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（一）行业认证与荣誉（</w:t>
      </w:r>
      <w:r>
        <w:rPr>
          <w:rFonts w:ascii="方正仿宋_GB2312" w:eastAsia="方正仿宋_GB2312" w:hAnsi="方正仿宋_GB2312" w:cs="方正仿宋_GB2312" w:hint="eastAsia"/>
          <w:sz w:val="32"/>
          <w:szCs w:val="32"/>
        </w:rPr>
        <w:t xml:space="preserve">10 </w:t>
      </w:r>
      <w:r>
        <w:rPr>
          <w:rFonts w:ascii="方正仿宋_GB2312" w:eastAsia="方正仿宋_GB2312" w:hAnsi="方正仿宋_GB2312" w:cs="方正仿宋_GB2312" w:hint="eastAsia"/>
          <w:sz w:val="32"/>
          <w:szCs w:val="32"/>
        </w:rPr>
        <w:t>分）​</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近</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年期间</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得与职业技能培训相关的其他荣誉奖项，每一项可得</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分，此部分最高得</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10</w:t>
      </w:r>
      <w:r>
        <w:rPr>
          <w:rFonts w:ascii="方正仿宋_GB2312" w:eastAsia="方正仿宋_GB2312" w:hAnsi="方正仿宋_GB2312" w:cs="方正仿宋_GB2312" w:hint="eastAsia"/>
          <w:sz w:val="32"/>
          <w:szCs w:val="32"/>
        </w:rPr>
        <w:t>分</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需提供荣誉证书原件扫描件等证明材料</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（二）财务状况与稳定性（</w:t>
      </w:r>
      <w:r>
        <w:rPr>
          <w:rFonts w:ascii="方正仿宋_GB2312" w:eastAsia="方正仿宋_GB2312" w:hAnsi="方正仿宋_GB2312" w:cs="方正仿宋_GB2312" w:hint="eastAsia"/>
          <w:sz w:val="32"/>
          <w:szCs w:val="32"/>
        </w:rPr>
        <w:t xml:space="preserve">6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提供近</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t>年经专业审计机构审计的财务报告，若财务状况呈现良好态势，无亏损记录，可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 xml:space="preserve"> 4 </w:t>
      </w:r>
      <w:r>
        <w:rPr>
          <w:rFonts w:ascii="方正仿宋_GB2312" w:eastAsia="方正仿宋_GB2312" w:hAnsi="方正仿宋_GB2312" w:cs="方正仿宋_GB2312" w:hint="eastAsia"/>
          <w:sz w:val="32"/>
          <w:szCs w:val="32"/>
        </w:rPr>
        <w:t>分。若出现</w:t>
      </w:r>
      <w:r>
        <w:rPr>
          <w:rFonts w:ascii="方正仿宋_GB2312" w:eastAsia="方正仿宋_GB2312" w:hAnsi="方正仿宋_GB2312" w:cs="方正仿宋_GB2312" w:hint="eastAsia"/>
          <w:sz w:val="32"/>
          <w:szCs w:val="32"/>
        </w:rPr>
        <w:t xml:space="preserve"> 1 </w:t>
      </w:r>
      <w:r>
        <w:rPr>
          <w:rFonts w:ascii="方正仿宋_GB2312" w:eastAsia="方正仿宋_GB2312" w:hAnsi="方正仿宋_GB2312" w:cs="方正仿宋_GB2312" w:hint="eastAsia"/>
          <w:sz w:val="32"/>
          <w:szCs w:val="32"/>
        </w:rPr>
        <w:t>年亏损，扣</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t>分；若连续</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t>年均亏损，则不得分。​</w:t>
      </w:r>
    </w:p>
    <w:p w:rsidR="00BB64AE" w:rsidRDefault="00A617DB">
      <w:pPr>
        <w:spacing w:line="52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能够提供银行开具的资信证明，以证明其具备良好的银行信用记录，可</w:t>
      </w:r>
      <w:r>
        <w:rPr>
          <w:rFonts w:ascii="方正仿宋_GB2312" w:eastAsia="方正仿宋_GB2312" w:hAnsi="方正仿宋_GB2312" w:cs="方正仿宋_GB2312" w:hint="eastAsia"/>
          <w:color w:val="000000" w:themeColor="text1"/>
          <w:sz w:val="32"/>
          <w:szCs w:val="32"/>
        </w:rPr>
        <w:t>得</w:t>
      </w:r>
      <w:r>
        <w:rPr>
          <w:rFonts w:ascii="方正仿宋_GB2312" w:eastAsia="方正仿宋_GB2312" w:hAnsi="方正仿宋_GB2312" w:cs="方正仿宋_GB2312" w:hint="eastAsia"/>
          <w:color w:val="000000" w:themeColor="text1"/>
          <w:sz w:val="32"/>
          <w:szCs w:val="32"/>
        </w:rPr>
        <w:t xml:space="preserve"> 2 </w:t>
      </w:r>
      <w:r>
        <w:rPr>
          <w:rFonts w:ascii="方正仿宋_GB2312" w:eastAsia="方正仿宋_GB2312" w:hAnsi="方正仿宋_GB2312" w:cs="方正仿宋_GB2312" w:hint="eastAsia"/>
          <w:color w:val="000000" w:themeColor="text1"/>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二、培训实施方案（</w:t>
      </w:r>
      <w:r>
        <w:rPr>
          <w:rFonts w:ascii="方正仿宋_GB2312" w:eastAsia="方正仿宋_GB2312" w:hAnsi="方正仿宋_GB2312" w:cs="方正仿宋_GB2312" w:hint="eastAsia"/>
          <w:sz w:val="32"/>
          <w:szCs w:val="32"/>
        </w:rPr>
        <w:t xml:space="preserve">39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（一）培训目标与课程设置（</w:t>
      </w:r>
      <w:r>
        <w:rPr>
          <w:rFonts w:ascii="方正仿宋_GB2312" w:eastAsia="方正仿宋_GB2312" w:hAnsi="方正仿宋_GB2312" w:cs="方正仿宋_GB2312" w:hint="eastAsia"/>
          <w:sz w:val="32"/>
          <w:szCs w:val="32"/>
        </w:rPr>
        <w:t xml:space="preserve">14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培训目标清晰明确、具体详实，高度契</w:t>
      </w:r>
      <w:r>
        <w:rPr>
          <w:rFonts w:ascii="方正仿宋_GB2312" w:eastAsia="方正仿宋_GB2312" w:hAnsi="方正仿宋_GB2312" w:cs="方正仿宋_GB2312" w:hint="eastAsia"/>
          <w:sz w:val="32"/>
          <w:szCs w:val="32"/>
        </w:rPr>
        <w:t>合</w:t>
      </w:r>
      <w:r>
        <w:rPr>
          <w:rFonts w:ascii="方正仿宋_GB2312" w:eastAsia="方正仿宋_GB2312" w:hAnsi="方正仿宋_GB2312" w:cs="方正仿宋_GB2312" w:hint="eastAsia"/>
          <w:sz w:val="32"/>
          <w:szCs w:val="32"/>
        </w:rPr>
        <w:t>临释人员</w:t>
      </w:r>
      <w:r>
        <w:rPr>
          <w:rFonts w:ascii="方正仿宋_GB2312" w:eastAsia="方正仿宋_GB2312" w:hAnsi="方正仿宋_GB2312" w:cs="方正仿宋_GB2312" w:hint="eastAsia"/>
          <w:sz w:val="32"/>
          <w:szCs w:val="32"/>
        </w:rPr>
        <w:t>的实际特点以及社会就业需求，可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分。若目标表述模糊、缺乏针对性，将酌情扣</w:t>
      </w:r>
      <w:r>
        <w:rPr>
          <w:rFonts w:ascii="方正仿宋_GB2312" w:eastAsia="方正仿宋_GB2312" w:hAnsi="方正仿宋_GB2312" w:cs="方正仿宋_GB2312" w:hint="eastAsia"/>
          <w:sz w:val="32"/>
          <w:szCs w:val="32"/>
        </w:rPr>
        <w:t xml:space="preserve"> 1 </w:t>
      </w:r>
      <w:r>
        <w:rPr>
          <w:rFonts w:ascii="方正仿宋_GB2312" w:eastAsia="方正仿宋_GB2312" w:hAnsi="方正仿宋_GB2312" w:cs="方正仿宋_GB2312" w:hint="eastAsia"/>
          <w:sz w:val="32"/>
          <w:szCs w:val="32"/>
        </w:rPr>
        <w:noBreakHyphen/>
        <w:t xml:space="preserve"> 2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课程设置科学合理，兼顾理论教学与实践操作，且与既定培训目标紧密关联、相辅相成。每门课程内容完整、</w:t>
      </w:r>
      <w:r>
        <w:rPr>
          <w:rFonts w:ascii="方正仿宋_GB2312" w:eastAsia="方正仿宋_GB2312" w:hAnsi="方正仿宋_GB2312" w:cs="方正仿宋_GB2312" w:hint="eastAsia"/>
          <w:sz w:val="32"/>
          <w:szCs w:val="32"/>
        </w:rPr>
        <w:lastRenderedPageBreak/>
        <w:t>实用价值高，符合行业现行标准，可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10</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分。若课程设置存在理论与实践比例失调、内容陈旧滞后等明显缺陷，将酌情扣</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noBreakHyphen/>
        <w:t xml:space="preserve"> 5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（二）教学方法与培训计划（</w:t>
      </w:r>
      <w:r>
        <w:rPr>
          <w:rFonts w:ascii="方正仿宋_GB2312" w:eastAsia="方正仿宋_GB2312" w:hAnsi="方正仿宋_GB2312" w:cs="方正仿宋_GB2312" w:hint="eastAsia"/>
          <w:sz w:val="32"/>
          <w:szCs w:val="32"/>
        </w:rPr>
        <w:t xml:space="preserve">10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采用多样化且适配</w:t>
      </w:r>
      <w:r>
        <w:rPr>
          <w:rFonts w:ascii="方正仿宋_GB2312" w:eastAsia="方正仿宋_GB2312" w:hAnsi="方正仿宋_GB2312" w:cs="方正仿宋_GB2312" w:hint="eastAsia"/>
          <w:sz w:val="32"/>
          <w:szCs w:val="32"/>
        </w:rPr>
        <w:t>临释人员</w:t>
      </w:r>
      <w:r>
        <w:rPr>
          <w:rFonts w:ascii="方正仿宋_GB2312" w:eastAsia="方正仿宋_GB2312" w:hAnsi="方正仿宋_GB2312" w:cs="方正仿宋_GB2312" w:hint="eastAsia"/>
          <w:sz w:val="32"/>
          <w:szCs w:val="32"/>
        </w:rPr>
        <w:t>学习特性的教学方法，如案例教学法、模拟实操教学法、小组讨论教学法等，可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 xml:space="preserve"> 4 </w:t>
      </w:r>
      <w:r>
        <w:rPr>
          <w:rFonts w:ascii="方正仿宋_GB2312" w:eastAsia="方正仿宋_GB2312" w:hAnsi="方正仿宋_GB2312" w:cs="方正仿宋_GB2312" w:hint="eastAsia"/>
          <w:sz w:val="32"/>
          <w:szCs w:val="32"/>
        </w:rPr>
        <w:t>分。若教学方法单一、缺乏创新，将酌情扣</w:t>
      </w:r>
      <w:r>
        <w:rPr>
          <w:rFonts w:ascii="方正仿宋_GB2312" w:eastAsia="方正仿宋_GB2312" w:hAnsi="方正仿宋_GB2312" w:cs="方正仿宋_GB2312" w:hint="eastAsia"/>
          <w:sz w:val="32"/>
          <w:szCs w:val="32"/>
        </w:rPr>
        <w:t xml:space="preserve"> 1 </w:t>
      </w:r>
      <w:r>
        <w:rPr>
          <w:rFonts w:ascii="方正仿宋_GB2312" w:eastAsia="方正仿宋_GB2312" w:hAnsi="方正仿宋_GB2312" w:cs="方正仿宋_GB2312" w:hint="eastAsia"/>
          <w:sz w:val="32"/>
          <w:szCs w:val="32"/>
        </w:rPr>
        <w:noBreakHyphen/>
        <w:t xml:space="preserve"> 2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制定详尽、合理的培训计划，涵盖培训进度的具体安排、课时的精准分配、考核方式的科学设定等方面，可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 xml:space="preserve"> 6 </w:t>
      </w:r>
      <w:r>
        <w:rPr>
          <w:rFonts w:ascii="方正仿宋_GB2312" w:eastAsia="方正仿宋_GB2312" w:hAnsi="方正仿宋_GB2312" w:cs="方正仿宋_GB2312" w:hint="eastAsia"/>
          <w:sz w:val="32"/>
          <w:szCs w:val="32"/>
        </w:rPr>
        <w:t>分。若培训计划存在内容不完整、逻辑不合理等问题，将酌情扣</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noBreakHyphen/>
        <w:t xml:space="preserve"> 4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（三）培训设备设施（</w:t>
      </w:r>
      <w:r>
        <w:rPr>
          <w:rFonts w:ascii="方正仿宋_GB2312" w:eastAsia="方正仿宋_GB2312" w:hAnsi="方正仿宋_GB2312" w:cs="方正仿宋_GB2312" w:hint="eastAsia"/>
          <w:sz w:val="32"/>
          <w:szCs w:val="32"/>
        </w:rPr>
        <w:t xml:space="preserve">8 </w:t>
      </w:r>
      <w:r>
        <w:rPr>
          <w:rFonts w:ascii="方正仿宋_GB2312" w:eastAsia="方正仿宋_GB2312" w:hAnsi="方正仿宋_GB2312" w:cs="方正仿宋_GB2312" w:hint="eastAsia"/>
          <w:sz w:val="32"/>
          <w:szCs w:val="32"/>
        </w:rPr>
        <w:t>分）​</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配备先进、齐全的培训设备设施，设备数量</w:t>
      </w:r>
      <w:r>
        <w:rPr>
          <w:rFonts w:ascii="方正仿宋_GB2312" w:eastAsia="方正仿宋_GB2312" w:hAnsi="方正仿宋_GB2312" w:cs="方正仿宋_GB2312" w:hint="eastAsia"/>
          <w:sz w:val="32"/>
          <w:szCs w:val="32"/>
        </w:rPr>
        <w:t>能</w:t>
      </w:r>
      <w:r>
        <w:rPr>
          <w:rFonts w:ascii="方正仿宋_GB2312" w:eastAsia="方正仿宋_GB2312" w:hAnsi="方正仿宋_GB2312" w:cs="方正仿宋_GB2312" w:hint="eastAsia"/>
          <w:sz w:val="32"/>
          <w:szCs w:val="32"/>
        </w:rPr>
        <w:t>满足培训学员人数需求，且设备定期进行维护保养，可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8</w:t>
      </w:r>
      <w:r>
        <w:rPr>
          <w:rFonts w:ascii="方正仿宋_GB2312" w:eastAsia="方正仿宋_GB2312" w:hAnsi="方正仿宋_GB2312" w:cs="方正仿宋_GB2312" w:hint="eastAsia"/>
          <w:sz w:val="32"/>
          <w:szCs w:val="32"/>
        </w:rPr>
        <w:t>分。若设备设施陈旧老化、数量不足或维护保养不到位，将酌情扣</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noBreakHyphen/>
        <w:t xml:space="preserve"> 3 </w:t>
      </w:r>
      <w:r>
        <w:rPr>
          <w:rFonts w:ascii="方正仿宋_GB2312" w:eastAsia="方正仿宋_GB2312" w:hAnsi="方正仿宋_GB2312" w:cs="方正仿宋_GB2312" w:hint="eastAsia"/>
          <w:sz w:val="32"/>
          <w:szCs w:val="32"/>
        </w:rPr>
        <w:t>分。需同时提供设备清单</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设备图片</w:t>
      </w:r>
      <w:r>
        <w:rPr>
          <w:rFonts w:ascii="方正仿宋_GB2312" w:eastAsia="方正仿宋_GB2312" w:hAnsi="方正仿宋_GB2312" w:cs="方正仿宋_GB2312" w:hint="eastAsia"/>
          <w:sz w:val="32"/>
          <w:szCs w:val="32"/>
        </w:rPr>
        <w:t>等证明材料。​</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（四）培训质量保障措施（</w:t>
      </w:r>
      <w:r>
        <w:rPr>
          <w:rFonts w:ascii="方正仿宋_GB2312" w:eastAsia="方正仿宋_GB2312" w:hAnsi="方正仿宋_GB2312" w:cs="方正仿宋_GB2312" w:hint="eastAsia"/>
          <w:sz w:val="32"/>
          <w:szCs w:val="32"/>
        </w:rPr>
        <w:t xml:space="preserve">7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构建完善的培训质量监控体系，包含教学过程的实时监督、学员反馈机制的有效建立、培训效果评估的科学开展等方面，可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 xml:space="preserve"> 4 </w:t>
      </w:r>
      <w:r>
        <w:rPr>
          <w:rFonts w:ascii="方正仿宋_GB2312" w:eastAsia="方正仿宋_GB2312" w:hAnsi="方正仿宋_GB2312" w:cs="方正仿宋_GB2312" w:hint="eastAsia"/>
          <w:sz w:val="32"/>
          <w:szCs w:val="32"/>
        </w:rPr>
        <w:t>分。若质量监控体系存在漏洞、不完善，将酌情扣</w:t>
      </w:r>
      <w:r>
        <w:rPr>
          <w:rFonts w:ascii="方正仿宋_GB2312" w:eastAsia="方正仿宋_GB2312" w:hAnsi="方正仿宋_GB2312" w:cs="方正仿宋_GB2312" w:hint="eastAsia"/>
          <w:sz w:val="32"/>
          <w:szCs w:val="32"/>
        </w:rPr>
        <w:t xml:space="preserve"> 1 </w:t>
      </w:r>
      <w:r>
        <w:rPr>
          <w:rFonts w:ascii="方正仿宋_GB2312" w:eastAsia="方正仿宋_GB2312" w:hAnsi="方正仿宋_GB2312" w:cs="方正仿宋_GB2312" w:hint="eastAsia"/>
          <w:sz w:val="32"/>
          <w:szCs w:val="32"/>
        </w:rPr>
        <w:noBreakHyphen/>
        <w:t xml:space="preserve"> 2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制定清晰明确的培训质量改进措施，能够针对培训过程中出现的各类问题及时进行调整优化，可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 xml:space="preserve"> 3 </w:t>
      </w:r>
      <w:r>
        <w:rPr>
          <w:rFonts w:ascii="方正仿宋_GB2312" w:eastAsia="方正仿宋_GB2312" w:hAnsi="方正仿宋_GB2312" w:cs="方正仿宋_GB2312" w:hint="eastAsia"/>
          <w:sz w:val="32"/>
          <w:szCs w:val="32"/>
        </w:rPr>
        <w:t>分。若未制定相关改进措施，则不得分。​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三、师资力量（</w:t>
      </w:r>
      <w:r>
        <w:rPr>
          <w:rFonts w:ascii="方正仿宋_GB2312" w:eastAsia="方正仿宋_GB2312" w:hAnsi="方正仿宋_GB2312" w:cs="方正仿宋_GB2312" w:hint="eastAsia"/>
          <w:sz w:val="32"/>
          <w:szCs w:val="32"/>
        </w:rPr>
        <w:t xml:space="preserve">20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（一）教师资质与专业背景（</w:t>
      </w:r>
      <w:r>
        <w:rPr>
          <w:rFonts w:ascii="方正仿宋_GB2312" w:eastAsia="方正仿宋_GB2312" w:hAnsi="方正仿宋_GB2312" w:cs="方正仿宋_GB2312" w:hint="eastAsia"/>
          <w:sz w:val="32"/>
          <w:szCs w:val="32"/>
        </w:rPr>
        <w:t>15</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教师资格证书（</w:t>
      </w:r>
      <w:r>
        <w:rPr>
          <w:rFonts w:ascii="方正仿宋_GB2312" w:eastAsia="方正仿宋_GB2312" w:hAnsi="方正仿宋_GB2312" w:cs="方正仿宋_GB2312" w:hint="eastAsia"/>
          <w:sz w:val="32"/>
          <w:szCs w:val="32"/>
        </w:rPr>
        <w:t xml:space="preserve">6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授课教师至少</w:t>
      </w:r>
      <w:r>
        <w:rPr>
          <w:rFonts w:ascii="方正仿宋_GB2312" w:eastAsia="方正仿宋_GB2312" w:hAnsi="方正仿宋_GB2312" w:cs="方正仿宋_GB2312" w:hint="eastAsia"/>
          <w:sz w:val="32"/>
          <w:szCs w:val="32"/>
        </w:rPr>
        <w:t>6</w:t>
      </w:r>
      <w:r>
        <w:rPr>
          <w:rFonts w:ascii="方正仿宋_GB2312" w:eastAsia="方正仿宋_GB2312" w:hAnsi="方正仿宋_GB2312" w:cs="方正仿宋_GB2312" w:hint="eastAsia"/>
          <w:sz w:val="32"/>
          <w:szCs w:val="32"/>
        </w:rPr>
        <w:t>名具备相关专业教师资格证书或行业职业资格证书，可得</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6 </w:t>
      </w:r>
      <w:r>
        <w:rPr>
          <w:rFonts w:ascii="方正仿宋_GB2312" w:eastAsia="方正仿宋_GB2312" w:hAnsi="方正仿宋_GB2312" w:cs="方正仿宋_GB2312" w:hint="eastAsia"/>
          <w:sz w:val="32"/>
          <w:szCs w:val="32"/>
        </w:rPr>
        <w:t>分。每有</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名教师无相关证书，扣</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分，扣完为止。​</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学历层次（</w:t>
      </w:r>
      <w:r>
        <w:rPr>
          <w:rFonts w:ascii="方正仿宋_GB2312" w:eastAsia="方正仿宋_GB2312" w:hAnsi="方正仿宋_GB2312" w:cs="方正仿宋_GB2312" w:hint="eastAsia"/>
          <w:sz w:val="32"/>
          <w:szCs w:val="32"/>
        </w:rPr>
        <w:t xml:space="preserve">6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本科及以上学历教师占比达</w:t>
      </w:r>
      <w:r>
        <w:rPr>
          <w:rFonts w:ascii="方正仿宋_GB2312" w:eastAsia="方正仿宋_GB2312" w:hAnsi="方正仿宋_GB2312" w:cs="方正仿宋_GB2312" w:hint="eastAsia"/>
          <w:sz w:val="32"/>
          <w:szCs w:val="32"/>
        </w:rPr>
        <w:t xml:space="preserve"> 80% </w:t>
      </w:r>
      <w:r>
        <w:rPr>
          <w:rFonts w:ascii="方正仿宋_GB2312" w:eastAsia="方正仿宋_GB2312" w:hAnsi="方正仿宋_GB2312" w:cs="方正仿宋_GB2312" w:hint="eastAsia"/>
          <w:sz w:val="32"/>
          <w:szCs w:val="32"/>
        </w:rPr>
        <w:t>及以上，得</w:t>
      </w:r>
      <w:r>
        <w:rPr>
          <w:rFonts w:ascii="方正仿宋_GB2312" w:eastAsia="方正仿宋_GB2312" w:hAnsi="方正仿宋_GB2312" w:cs="方正仿宋_GB2312" w:hint="eastAsia"/>
          <w:sz w:val="32"/>
          <w:szCs w:val="32"/>
        </w:rPr>
        <w:t xml:space="preserve"> 6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本科及以上学历教师占比在</w:t>
      </w:r>
      <w:r>
        <w:rPr>
          <w:rFonts w:ascii="方正仿宋_GB2312" w:eastAsia="方正仿宋_GB2312" w:hAnsi="方正仿宋_GB2312" w:cs="方正仿宋_GB2312" w:hint="eastAsia"/>
          <w:sz w:val="32"/>
          <w:szCs w:val="32"/>
        </w:rPr>
        <w:t xml:space="preserve"> 60% </w:t>
      </w:r>
      <w:r>
        <w:rPr>
          <w:rFonts w:ascii="方正仿宋_GB2312" w:eastAsia="方正仿宋_GB2312" w:hAnsi="方正仿宋_GB2312" w:cs="方正仿宋_GB2312" w:hint="eastAsia"/>
          <w:sz w:val="32"/>
          <w:szCs w:val="32"/>
        </w:rPr>
        <w:noBreakHyphen/>
        <w:t xml:space="preserve"> 79% </w:t>
      </w:r>
      <w:r>
        <w:rPr>
          <w:rFonts w:ascii="方正仿宋_GB2312" w:eastAsia="方正仿宋_GB2312" w:hAnsi="方正仿宋_GB2312" w:cs="方正仿宋_GB2312" w:hint="eastAsia"/>
          <w:sz w:val="32"/>
          <w:szCs w:val="32"/>
        </w:rPr>
        <w:t>之间，得</w:t>
      </w:r>
      <w:r>
        <w:rPr>
          <w:rFonts w:ascii="方正仿宋_GB2312" w:eastAsia="方正仿宋_GB2312" w:hAnsi="方正仿宋_GB2312" w:cs="方正仿宋_GB2312" w:hint="eastAsia"/>
          <w:sz w:val="32"/>
          <w:szCs w:val="32"/>
        </w:rPr>
        <w:t xml:space="preserve"> 4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本科及以上学历教师占比在</w:t>
      </w:r>
      <w:r>
        <w:rPr>
          <w:rFonts w:ascii="方正仿宋_GB2312" w:eastAsia="方正仿宋_GB2312" w:hAnsi="方正仿宋_GB2312" w:cs="方正仿宋_GB2312" w:hint="eastAsia"/>
          <w:sz w:val="32"/>
          <w:szCs w:val="32"/>
        </w:rPr>
        <w:t xml:space="preserve"> 40% </w:t>
      </w:r>
      <w:r>
        <w:rPr>
          <w:rFonts w:ascii="方正仿宋_GB2312" w:eastAsia="方正仿宋_GB2312" w:hAnsi="方正仿宋_GB2312" w:cs="方正仿宋_GB2312" w:hint="eastAsia"/>
          <w:sz w:val="32"/>
          <w:szCs w:val="32"/>
        </w:rPr>
        <w:noBreakHyphen/>
        <w:t xml:space="preserve"> 59% </w:t>
      </w:r>
      <w:r>
        <w:rPr>
          <w:rFonts w:ascii="方正仿宋_GB2312" w:eastAsia="方正仿宋_GB2312" w:hAnsi="方正仿宋_GB2312" w:cs="方正仿宋_GB2312" w:hint="eastAsia"/>
          <w:sz w:val="32"/>
          <w:szCs w:val="32"/>
        </w:rPr>
        <w:t>之间，得</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本科及以上学历教师占比低于</w:t>
      </w:r>
      <w:r>
        <w:rPr>
          <w:rFonts w:ascii="方正仿宋_GB2312" w:eastAsia="方正仿宋_GB2312" w:hAnsi="方正仿宋_GB2312" w:cs="方正仿宋_GB2312" w:hint="eastAsia"/>
          <w:sz w:val="32"/>
          <w:szCs w:val="32"/>
        </w:rPr>
        <w:t xml:space="preserve"> 40%</w:t>
      </w:r>
      <w:r>
        <w:rPr>
          <w:rFonts w:ascii="方正仿宋_GB2312" w:eastAsia="方正仿宋_GB2312" w:hAnsi="方正仿宋_GB2312" w:cs="方正仿宋_GB2312" w:hint="eastAsia"/>
          <w:sz w:val="32"/>
          <w:szCs w:val="32"/>
        </w:rPr>
        <w:t>，不得分。​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职业技能等级认定等级（</w:t>
      </w:r>
      <w:r>
        <w:rPr>
          <w:rFonts w:ascii="方正仿宋_GB2312" w:eastAsia="方正仿宋_GB2312" w:hAnsi="方正仿宋_GB2312" w:cs="方正仿宋_GB2312" w:hint="eastAsia"/>
          <w:sz w:val="32"/>
          <w:szCs w:val="32"/>
        </w:rPr>
        <w:t xml:space="preserve">3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授课教师中具有高级技师职业技能等级证书的占比达</w:t>
      </w:r>
      <w:r>
        <w:rPr>
          <w:rFonts w:ascii="方正仿宋_GB2312" w:eastAsia="方正仿宋_GB2312" w:hAnsi="方正仿宋_GB2312" w:cs="方正仿宋_GB2312" w:hint="eastAsia"/>
          <w:sz w:val="32"/>
          <w:szCs w:val="32"/>
        </w:rPr>
        <w:t xml:space="preserve"> 30% </w:t>
      </w:r>
      <w:r>
        <w:rPr>
          <w:rFonts w:ascii="方正仿宋_GB2312" w:eastAsia="方正仿宋_GB2312" w:hAnsi="方正仿宋_GB2312" w:cs="方正仿宋_GB2312" w:hint="eastAsia"/>
          <w:sz w:val="32"/>
          <w:szCs w:val="32"/>
        </w:rPr>
        <w:t>及以上，得</w:t>
      </w:r>
      <w:r>
        <w:rPr>
          <w:rFonts w:ascii="方正仿宋_GB2312" w:eastAsia="方正仿宋_GB2312" w:hAnsi="方正仿宋_GB2312" w:cs="方正仿宋_GB2312" w:hint="eastAsia"/>
          <w:sz w:val="32"/>
          <w:szCs w:val="32"/>
        </w:rPr>
        <w:t xml:space="preserve"> 3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具有高级技师职业技能等级证书的教师占比在</w:t>
      </w:r>
      <w:r>
        <w:rPr>
          <w:rFonts w:ascii="方正仿宋_GB2312" w:eastAsia="方正仿宋_GB2312" w:hAnsi="方正仿宋_GB2312" w:cs="方正仿宋_GB2312" w:hint="eastAsia"/>
          <w:sz w:val="32"/>
          <w:szCs w:val="32"/>
        </w:rPr>
        <w:t xml:space="preserve"> 20% </w:t>
      </w:r>
      <w:r>
        <w:rPr>
          <w:rFonts w:ascii="方正仿宋_GB2312" w:eastAsia="方正仿宋_GB2312" w:hAnsi="方正仿宋_GB2312" w:cs="方正仿宋_GB2312" w:hint="eastAsia"/>
          <w:sz w:val="32"/>
          <w:szCs w:val="32"/>
        </w:rPr>
        <w:noBreakHyphen/>
        <w:t xml:space="preserve"> 29% </w:t>
      </w:r>
      <w:r>
        <w:rPr>
          <w:rFonts w:ascii="方正仿宋_GB2312" w:eastAsia="方正仿宋_GB2312" w:hAnsi="方正仿宋_GB2312" w:cs="方正仿宋_GB2312" w:hint="eastAsia"/>
          <w:sz w:val="32"/>
          <w:szCs w:val="32"/>
        </w:rPr>
        <w:t>之间，得</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具有高级技师职业技能等级证书的教师占比在</w:t>
      </w:r>
      <w:r>
        <w:rPr>
          <w:rFonts w:ascii="方正仿宋_GB2312" w:eastAsia="方正仿宋_GB2312" w:hAnsi="方正仿宋_GB2312" w:cs="方正仿宋_GB2312" w:hint="eastAsia"/>
          <w:sz w:val="32"/>
          <w:szCs w:val="32"/>
        </w:rPr>
        <w:t xml:space="preserve"> 10% </w:t>
      </w:r>
      <w:r>
        <w:rPr>
          <w:rFonts w:ascii="方正仿宋_GB2312" w:eastAsia="方正仿宋_GB2312" w:hAnsi="方正仿宋_GB2312" w:cs="方正仿宋_GB2312" w:hint="eastAsia"/>
          <w:sz w:val="32"/>
          <w:szCs w:val="32"/>
        </w:rPr>
        <w:noBreakHyphen/>
        <w:t xml:space="preserve"> 19% </w:t>
      </w:r>
      <w:r>
        <w:rPr>
          <w:rFonts w:ascii="方正仿宋_GB2312" w:eastAsia="方正仿宋_GB2312" w:hAnsi="方正仿宋_GB2312" w:cs="方正仿宋_GB2312" w:hint="eastAsia"/>
          <w:sz w:val="32"/>
          <w:szCs w:val="32"/>
        </w:rPr>
        <w:t>之间，得</w:t>
      </w:r>
      <w:r>
        <w:rPr>
          <w:rFonts w:ascii="方正仿宋_GB2312" w:eastAsia="方正仿宋_GB2312" w:hAnsi="方正仿宋_GB2312" w:cs="方正仿宋_GB2312" w:hint="eastAsia"/>
          <w:sz w:val="32"/>
          <w:szCs w:val="32"/>
        </w:rPr>
        <w:t xml:space="preserve"> 1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具有高级技师职业技能等级证书的教师占比低于</w:t>
      </w:r>
      <w:r>
        <w:rPr>
          <w:rFonts w:ascii="方正仿宋_GB2312" w:eastAsia="方正仿宋_GB2312" w:hAnsi="方正仿宋_GB2312" w:cs="方正仿宋_GB2312" w:hint="eastAsia"/>
          <w:sz w:val="32"/>
          <w:szCs w:val="32"/>
        </w:rPr>
        <w:t>10%</w:t>
      </w:r>
      <w:r>
        <w:rPr>
          <w:rFonts w:ascii="方正仿宋_GB2312" w:eastAsia="方正仿宋_GB2312" w:hAnsi="方正仿宋_GB2312" w:cs="方正仿宋_GB2312" w:hint="eastAsia"/>
          <w:sz w:val="32"/>
          <w:szCs w:val="32"/>
        </w:rPr>
        <w:t>，不得分。需提供教师资质证书、学历证书、职业技能等级证书等证明材料。​</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（二）教师数量（</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教师数量能够充分满足培训规模的实际需求，得</w:t>
      </w:r>
      <w:r>
        <w:rPr>
          <w:rFonts w:ascii="方正仿宋_GB2312" w:eastAsia="方正仿宋_GB2312" w:hAnsi="方正仿宋_GB2312" w:cs="方正仿宋_GB2312" w:hint="eastAsia"/>
          <w:sz w:val="32"/>
          <w:szCs w:val="32"/>
        </w:rPr>
        <w:t xml:space="preserve"> 5 </w:t>
      </w:r>
      <w:r>
        <w:rPr>
          <w:rFonts w:ascii="方正仿宋_GB2312" w:eastAsia="方正仿宋_GB2312" w:hAnsi="方正仿宋_GB2312" w:cs="方正仿宋_GB2312" w:hint="eastAsia"/>
          <w:sz w:val="32"/>
          <w:szCs w:val="32"/>
        </w:rPr>
        <w:t>分。根据培训项目所需教师数量与实际配备数量对比，若存在明显不足，酌情扣</w:t>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noBreakHyphen/>
        <w:t xml:space="preserve"> 4 </w:t>
      </w:r>
      <w:r>
        <w:rPr>
          <w:rFonts w:ascii="方正仿宋_GB2312" w:eastAsia="方正仿宋_GB2312" w:hAnsi="方正仿宋_GB2312" w:cs="方正仿宋_GB2312" w:hint="eastAsia"/>
          <w:sz w:val="32"/>
          <w:szCs w:val="32"/>
        </w:rPr>
        <w:t>分。需提供教师名单及相关</w:t>
      </w:r>
      <w:r>
        <w:rPr>
          <w:rFonts w:ascii="方正仿宋_GB2312" w:eastAsia="方正仿宋_GB2312" w:hAnsi="方正仿宋_GB2312" w:cs="方正仿宋_GB2312" w:hint="eastAsia"/>
          <w:sz w:val="32"/>
          <w:szCs w:val="32"/>
        </w:rPr>
        <w:lastRenderedPageBreak/>
        <w:t>岗位对应证明材料，以证实教师数量匹配培训需求。</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四、延伸服务承诺（</w:t>
      </w:r>
      <w:r>
        <w:rPr>
          <w:rFonts w:ascii="方正仿宋_GB2312" w:eastAsia="方正仿宋_GB2312" w:hAnsi="方正仿宋_GB2312" w:cs="方正仿宋_GB2312" w:hint="eastAsia"/>
          <w:sz w:val="32"/>
          <w:szCs w:val="32"/>
        </w:rPr>
        <w:t>15</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（一）根据需求</w:t>
      </w:r>
      <w:r>
        <w:rPr>
          <w:rFonts w:ascii="方正仿宋_GB2312" w:eastAsia="方正仿宋_GB2312" w:hAnsi="方正仿宋_GB2312" w:cs="方正仿宋_GB2312" w:hint="eastAsia"/>
          <w:sz w:val="32"/>
          <w:szCs w:val="32"/>
        </w:rPr>
        <w:t>免费培训提供情况（</w:t>
      </w:r>
      <w:r>
        <w:rPr>
          <w:rFonts w:ascii="方正仿宋_GB2312" w:eastAsia="方正仿宋_GB2312" w:hAnsi="方正仿宋_GB2312" w:cs="方正仿宋_GB2312" w:hint="eastAsia"/>
          <w:sz w:val="32"/>
          <w:szCs w:val="32"/>
        </w:rPr>
        <w:t xml:space="preserve">6 </w:t>
      </w:r>
      <w:r>
        <w:rPr>
          <w:rFonts w:ascii="方正仿宋_GB2312" w:eastAsia="方正仿宋_GB2312" w:hAnsi="方正仿宋_GB2312" w:cs="方正仿宋_GB2312" w:hint="eastAsia"/>
          <w:sz w:val="32"/>
          <w:szCs w:val="32"/>
        </w:rPr>
        <w:t>分）</w:t>
      </w:r>
      <w:r>
        <w:rPr>
          <w:rFonts w:ascii="方正仿宋_GB2312" w:eastAsia="方正仿宋_GB2312" w:hAnsi="方正仿宋_GB2312" w:cs="方正仿宋_GB2312" w:hint="eastAsia"/>
          <w:sz w:val="32"/>
          <w:szCs w:val="32"/>
        </w:rPr>
        <w:t>​</w:t>
      </w:r>
    </w:p>
    <w:p w:rsidR="00BB64AE" w:rsidRDefault="00A617DB">
      <w:pPr>
        <w:spacing w:line="52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若培训机构承诺对超过本项目计划以外临释人员进行免费培训，提供承诺函，针对临释人员提供相应课程内容的免费培训，根据免费培训的范围、时长及价值进行评估。</w:t>
      </w:r>
    </w:p>
    <w:p w:rsidR="00BB64AE" w:rsidRDefault="00A617DB">
      <w:pPr>
        <w:spacing w:line="52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提供全面且具有实质价值的免费培训，涵盖核心课程，培训时长</w:t>
      </w:r>
      <w:r>
        <w:rPr>
          <w:rFonts w:ascii="方正仿宋_GB2312" w:eastAsia="方正仿宋_GB2312" w:hAnsi="方正仿宋_GB2312" w:cs="方正仿宋_GB2312" w:hint="eastAsia"/>
          <w:color w:val="000000" w:themeColor="text1"/>
          <w:sz w:val="32"/>
          <w:szCs w:val="32"/>
        </w:rPr>
        <w:t>理论占</w:t>
      </w:r>
      <w:r>
        <w:rPr>
          <w:rFonts w:ascii="方正仿宋_GB2312" w:eastAsia="方正仿宋_GB2312" w:hAnsi="方正仿宋_GB2312" w:cs="方正仿宋_GB2312" w:hint="eastAsia"/>
          <w:color w:val="000000" w:themeColor="text1"/>
          <w:sz w:val="32"/>
          <w:szCs w:val="32"/>
        </w:rPr>
        <w:t>总培训时长的</w:t>
      </w:r>
      <w:r>
        <w:rPr>
          <w:rFonts w:ascii="方正仿宋_GB2312" w:eastAsia="方正仿宋_GB2312" w:hAnsi="方正仿宋_GB2312" w:cs="方正仿宋_GB2312" w:hint="eastAsia"/>
          <w:color w:val="000000" w:themeColor="text1"/>
          <w:sz w:val="32"/>
          <w:szCs w:val="32"/>
        </w:rPr>
        <w:t xml:space="preserve"> </w:t>
      </w:r>
      <w:r>
        <w:rPr>
          <w:rFonts w:ascii="方正仿宋_GB2312" w:eastAsia="方正仿宋_GB2312" w:hAnsi="方正仿宋_GB2312" w:cs="方正仿宋_GB2312" w:hint="eastAsia"/>
          <w:color w:val="000000" w:themeColor="text1"/>
          <w:sz w:val="32"/>
          <w:szCs w:val="32"/>
        </w:rPr>
        <w:t>30</w:t>
      </w:r>
      <w:r>
        <w:rPr>
          <w:rFonts w:ascii="方正仿宋_GB2312" w:eastAsia="方正仿宋_GB2312" w:hAnsi="方正仿宋_GB2312" w:cs="方正仿宋_GB2312" w:hint="eastAsia"/>
          <w:color w:val="000000" w:themeColor="text1"/>
          <w:sz w:val="32"/>
          <w:szCs w:val="32"/>
        </w:rPr>
        <w:t>%</w:t>
      </w:r>
      <w:r>
        <w:rPr>
          <w:rFonts w:ascii="方正仿宋_GB2312" w:eastAsia="方正仿宋_GB2312" w:hAnsi="方正仿宋_GB2312" w:cs="方正仿宋_GB2312" w:hint="eastAsia"/>
          <w:color w:val="000000" w:themeColor="text1"/>
          <w:sz w:val="32"/>
          <w:szCs w:val="32"/>
        </w:rPr>
        <w:t>，实操</w:t>
      </w:r>
      <w:r>
        <w:rPr>
          <w:rFonts w:ascii="方正仿宋_GB2312" w:eastAsia="方正仿宋_GB2312" w:hAnsi="方正仿宋_GB2312" w:cs="方正仿宋_GB2312" w:hint="eastAsia"/>
          <w:color w:val="000000" w:themeColor="text1"/>
          <w:sz w:val="32"/>
          <w:szCs w:val="32"/>
        </w:rPr>
        <w:t>时长</w:t>
      </w:r>
      <w:r>
        <w:rPr>
          <w:rFonts w:ascii="方正仿宋_GB2312" w:eastAsia="方正仿宋_GB2312" w:hAnsi="方正仿宋_GB2312" w:cs="方正仿宋_GB2312" w:hint="eastAsia"/>
          <w:color w:val="000000" w:themeColor="text1"/>
          <w:sz w:val="32"/>
          <w:szCs w:val="32"/>
        </w:rPr>
        <w:t>理论占</w:t>
      </w:r>
      <w:r>
        <w:rPr>
          <w:rFonts w:ascii="方正仿宋_GB2312" w:eastAsia="方正仿宋_GB2312" w:hAnsi="方正仿宋_GB2312" w:cs="方正仿宋_GB2312" w:hint="eastAsia"/>
          <w:color w:val="000000" w:themeColor="text1"/>
          <w:sz w:val="32"/>
          <w:szCs w:val="32"/>
        </w:rPr>
        <w:t>总培训时长的</w:t>
      </w:r>
      <w:r>
        <w:rPr>
          <w:rFonts w:ascii="方正仿宋_GB2312" w:eastAsia="方正仿宋_GB2312" w:hAnsi="方正仿宋_GB2312" w:cs="方正仿宋_GB2312" w:hint="eastAsia"/>
          <w:color w:val="000000" w:themeColor="text1"/>
          <w:sz w:val="32"/>
          <w:szCs w:val="32"/>
        </w:rPr>
        <w:t xml:space="preserve"> </w:t>
      </w:r>
      <w:r>
        <w:rPr>
          <w:rFonts w:ascii="方正仿宋_GB2312" w:eastAsia="方正仿宋_GB2312" w:hAnsi="方正仿宋_GB2312" w:cs="方正仿宋_GB2312" w:hint="eastAsia"/>
          <w:color w:val="000000" w:themeColor="text1"/>
          <w:sz w:val="32"/>
          <w:szCs w:val="32"/>
        </w:rPr>
        <w:t>70</w:t>
      </w:r>
      <w:r>
        <w:rPr>
          <w:rFonts w:ascii="方正仿宋_GB2312" w:eastAsia="方正仿宋_GB2312" w:hAnsi="方正仿宋_GB2312" w:cs="方正仿宋_GB2312" w:hint="eastAsia"/>
          <w:color w:val="000000" w:themeColor="text1"/>
          <w:sz w:val="32"/>
          <w:szCs w:val="32"/>
        </w:rPr>
        <w:t>%</w:t>
      </w:r>
      <w:r>
        <w:rPr>
          <w:rFonts w:ascii="方正仿宋_GB2312" w:eastAsia="方正仿宋_GB2312" w:hAnsi="方正仿宋_GB2312" w:cs="方正仿宋_GB2312" w:hint="eastAsia"/>
          <w:color w:val="000000" w:themeColor="text1"/>
          <w:sz w:val="32"/>
          <w:szCs w:val="32"/>
        </w:rPr>
        <w:t>，</w:t>
      </w:r>
      <w:bookmarkStart w:id="27" w:name="OLE_LINK5"/>
      <w:r>
        <w:rPr>
          <w:rFonts w:ascii="方正仿宋_GB2312" w:eastAsia="方正仿宋_GB2312" w:hAnsi="方正仿宋_GB2312" w:cs="方正仿宋_GB2312" w:hint="eastAsia"/>
          <w:color w:val="000000" w:themeColor="text1"/>
          <w:sz w:val="32"/>
          <w:szCs w:val="32"/>
        </w:rPr>
        <w:t>总课时量不少于</w:t>
      </w:r>
      <w:r>
        <w:rPr>
          <w:rFonts w:ascii="方正仿宋_GB2312" w:eastAsia="方正仿宋_GB2312" w:hAnsi="方正仿宋_GB2312" w:cs="方正仿宋_GB2312" w:hint="eastAsia"/>
          <w:color w:val="000000" w:themeColor="text1"/>
          <w:sz w:val="32"/>
          <w:szCs w:val="32"/>
        </w:rPr>
        <w:t>40</w:t>
      </w:r>
      <w:r>
        <w:rPr>
          <w:rFonts w:ascii="方正仿宋_GB2312" w:eastAsia="方正仿宋_GB2312" w:hAnsi="方正仿宋_GB2312" w:cs="方正仿宋_GB2312" w:hint="eastAsia"/>
          <w:color w:val="000000" w:themeColor="text1"/>
          <w:sz w:val="32"/>
          <w:szCs w:val="32"/>
        </w:rPr>
        <w:t>学时</w:t>
      </w:r>
      <w:bookmarkEnd w:id="27"/>
      <w:r>
        <w:rPr>
          <w:rFonts w:ascii="方正仿宋_GB2312" w:eastAsia="方正仿宋_GB2312" w:hAnsi="方正仿宋_GB2312" w:cs="方正仿宋_GB2312" w:hint="eastAsia"/>
          <w:color w:val="000000" w:themeColor="text1"/>
          <w:sz w:val="32"/>
          <w:szCs w:val="32"/>
        </w:rPr>
        <w:t>，</w:t>
      </w:r>
      <w:r>
        <w:rPr>
          <w:rFonts w:ascii="方正仿宋_GB2312" w:eastAsia="方正仿宋_GB2312" w:hAnsi="方正仿宋_GB2312" w:cs="方正仿宋_GB2312" w:hint="eastAsia"/>
          <w:color w:val="000000" w:themeColor="text1"/>
          <w:sz w:val="32"/>
          <w:szCs w:val="32"/>
        </w:rPr>
        <w:t>对培训合格的人员发培训机构培训合格证，</w:t>
      </w:r>
      <w:r>
        <w:rPr>
          <w:rFonts w:ascii="方正仿宋_GB2312" w:eastAsia="方正仿宋_GB2312" w:hAnsi="方正仿宋_GB2312" w:cs="方正仿宋_GB2312" w:hint="eastAsia"/>
          <w:color w:val="000000" w:themeColor="text1"/>
          <w:sz w:val="32"/>
          <w:szCs w:val="32"/>
        </w:rPr>
        <w:t>得</w:t>
      </w:r>
      <w:r>
        <w:rPr>
          <w:rFonts w:ascii="方正仿宋_GB2312" w:eastAsia="方正仿宋_GB2312" w:hAnsi="方正仿宋_GB2312" w:cs="方正仿宋_GB2312" w:hint="eastAsia"/>
          <w:color w:val="000000" w:themeColor="text1"/>
          <w:sz w:val="32"/>
          <w:szCs w:val="32"/>
        </w:rPr>
        <w:t xml:space="preserve"> 6 </w:t>
      </w:r>
      <w:r>
        <w:rPr>
          <w:rFonts w:ascii="方正仿宋_GB2312" w:eastAsia="方正仿宋_GB2312" w:hAnsi="方正仿宋_GB2312" w:cs="方正仿宋_GB2312" w:hint="eastAsia"/>
          <w:color w:val="000000" w:themeColor="text1"/>
          <w:sz w:val="32"/>
          <w:szCs w:val="32"/>
        </w:rPr>
        <w:t>分。​</w:t>
      </w:r>
    </w:p>
    <w:p w:rsidR="00BB64AE" w:rsidRDefault="00A617DB">
      <w:pPr>
        <w:spacing w:line="52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提供有一定价值的免费培训，涉及部分关键课程，培训时长在总培训时长的</w:t>
      </w:r>
      <w:r>
        <w:rPr>
          <w:rFonts w:ascii="方正仿宋_GB2312" w:eastAsia="方正仿宋_GB2312" w:hAnsi="方正仿宋_GB2312" w:cs="方正仿宋_GB2312" w:hint="eastAsia"/>
          <w:color w:val="000000" w:themeColor="text1"/>
          <w:sz w:val="32"/>
          <w:szCs w:val="32"/>
        </w:rPr>
        <w:t xml:space="preserve"> </w:t>
      </w:r>
      <w:r>
        <w:rPr>
          <w:rFonts w:ascii="方正仿宋_GB2312" w:eastAsia="方正仿宋_GB2312" w:hAnsi="方正仿宋_GB2312" w:cs="方正仿宋_GB2312" w:hint="eastAsia"/>
          <w:color w:val="000000" w:themeColor="text1"/>
          <w:sz w:val="32"/>
          <w:szCs w:val="32"/>
        </w:rPr>
        <w:t>2</w:t>
      </w:r>
      <w:r>
        <w:rPr>
          <w:rFonts w:ascii="方正仿宋_GB2312" w:eastAsia="方正仿宋_GB2312" w:hAnsi="方正仿宋_GB2312" w:cs="方正仿宋_GB2312" w:hint="eastAsia"/>
          <w:color w:val="000000" w:themeColor="text1"/>
          <w:sz w:val="32"/>
          <w:szCs w:val="32"/>
        </w:rPr>
        <w:t xml:space="preserve">0% </w:t>
      </w:r>
      <w:r>
        <w:rPr>
          <w:rFonts w:ascii="方正仿宋_GB2312" w:eastAsia="方正仿宋_GB2312" w:hAnsi="方正仿宋_GB2312" w:cs="方正仿宋_GB2312" w:hint="eastAsia"/>
          <w:color w:val="000000" w:themeColor="text1"/>
          <w:sz w:val="32"/>
          <w:szCs w:val="32"/>
        </w:rPr>
        <w:noBreakHyphen/>
      </w:r>
      <w:r>
        <w:rPr>
          <w:rFonts w:ascii="方正仿宋_GB2312" w:eastAsia="方正仿宋_GB2312" w:hAnsi="方正仿宋_GB2312" w:cs="方正仿宋_GB2312" w:hint="eastAsia"/>
          <w:color w:val="000000" w:themeColor="text1"/>
          <w:sz w:val="32"/>
          <w:szCs w:val="32"/>
        </w:rPr>
        <w:t>39</w:t>
      </w:r>
      <w:r>
        <w:rPr>
          <w:rFonts w:ascii="方正仿宋_GB2312" w:eastAsia="方正仿宋_GB2312" w:hAnsi="方正仿宋_GB2312" w:cs="方正仿宋_GB2312" w:hint="eastAsia"/>
          <w:color w:val="000000" w:themeColor="text1"/>
          <w:sz w:val="32"/>
          <w:szCs w:val="32"/>
        </w:rPr>
        <w:t xml:space="preserve">% </w:t>
      </w:r>
      <w:r>
        <w:rPr>
          <w:rFonts w:ascii="方正仿宋_GB2312" w:eastAsia="方正仿宋_GB2312" w:hAnsi="方正仿宋_GB2312" w:cs="方正仿宋_GB2312" w:hint="eastAsia"/>
          <w:color w:val="000000" w:themeColor="text1"/>
          <w:sz w:val="32"/>
          <w:szCs w:val="32"/>
        </w:rPr>
        <w:t>之间，</w:t>
      </w:r>
      <w:r>
        <w:rPr>
          <w:rFonts w:ascii="方正仿宋_GB2312" w:eastAsia="方正仿宋_GB2312" w:hAnsi="方正仿宋_GB2312" w:cs="方正仿宋_GB2312" w:hint="eastAsia"/>
          <w:color w:val="000000" w:themeColor="text1"/>
          <w:sz w:val="32"/>
          <w:szCs w:val="32"/>
        </w:rPr>
        <w:t>总课时量在</w:t>
      </w:r>
      <w:r>
        <w:rPr>
          <w:rFonts w:ascii="方正仿宋_GB2312" w:eastAsia="方正仿宋_GB2312" w:hAnsi="方正仿宋_GB2312" w:cs="方正仿宋_GB2312" w:hint="eastAsia"/>
          <w:color w:val="000000" w:themeColor="text1"/>
          <w:sz w:val="32"/>
          <w:szCs w:val="32"/>
        </w:rPr>
        <w:t>20</w:t>
      </w:r>
      <w:r>
        <w:rPr>
          <w:rFonts w:ascii="方正仿宋_GB2312" w:eastAsia="方正仿宋_GB2312" w:hAnsi="方正仿宋_GB2312" w:cs="方正仿宋_GB2312" w:hint="eastAsia"/>
          <w:color w:val="000000" w:themeColor="text1"/>
          <w:sz w:val="32"/>
          <w:szCs w:val="32"/>
        </w:rPr>
        <w:noBreakHyphen/>
        <w:t>40</w:t>
      </w:r>
      <w:r>
        <w:rPr>
          <w:rFonts w:ascii="方正仿宋_GB2312" w:eastAsia="方正仿宋_GB2312" w:hAnsi="方正仿宋_GB2312" w:cs="方正仿宋_GB2312" w:hint="eastAsia"/>
          <w:color w:val="000000" w:themeColor="text1"/>
          <w:sz w:val="32"/>
          <w:szCs w:val="32"/>
        </w:rPr>
        <w:t>学时，对</w:t>
      </w:r>
      <w:r>
        <w:rPr>
          <w:rFonts w:ascii="方正仿宋_GB2312" w:eastAsia="方正仿宋_GB2312" w:hAnsi="方正仿宋_GB2312" w:cs="方正仿宋_GB2312" w:hint="eastAsia"/>
          <w:color w:val="000000" w:themeColor="text1"/>
          <w:sz w:val="32"/>
          <w:szCs w:val="32"/>
        </w:rPr>
        <w:t>培训合格的人员</w:t>
      </w:r>
      <w:r>
        <w:rPr>
          <w:rFonts w:ascii="方正仿宋_GB2312" w:eastAsia="方正仿宋_GB2312" w:hAnsi="方正仿宋_GB2312" w:cs="方正仿宋_GB2312" w:hint="eastAsia"/>
          <w:color w:val="000000" w:themeColor="text1"/>
          <w:sz w:val="32"/>
          <w:szCs w:val="32"/>
        </w:rPr>
        <w:t>发</w:t>
      </w:r>
      <w:r>
        <w:rPr>
          <w:rFonts w:ascii="方正仿宋_GB2312" w:eastAsia="方正仿宋_GB2312" w:hAnsi="方正仿宋_GB2312" w:cs="方正仿宋_GB2312" w:hint="eastAsia"/>
          <w:color w:val="000000" w:themeColor="text1"/>
          <w:sz w:val="32"/>
          <w:szCs w:val="32"/>
        </w:rPr>
        <w:t>机构培训合格证，</w:t>
      </w:r>
      <w:r>
        <w:rPr>
          <w:rFonts w:ascii="方正仿宋_GB2312" w:eastAsia="方正仿宋_GB2312" w:hAnsi="方正仿宋_GB2312" w:cs="方正仿宋_GB2312" w:hint="eastAsia"/>
          <w:color w:val="000000" w:themeColor="text1"/>
          <w:sz w:val="32"/>
          <w:szCs w:val="32"/>
        </w:rPr>
        <w:t>得</w:t>
      </w:r>
      <w:r>
        <w:rPr>
          <w:rFonts w:ascii="方正仿宋_GB2312" w:eastAsia="方正仿宋_GB2312" w:hAnsi="方正仿宋_GB2312" w:cs="方正仿宋_GB2312" w:hint="eastAsia"/>
          <w:color w:val="000000" w:themeColor="text1"/>
          <w:sz w:val="32"/>
          <w:szCs w:val="32"/>
        </w:rPr>
        <w:t xml:space="preserve"> 4 </w:t>
      </w:r>
      <w:r>
        <w:rPr>
          <w:rFonts w:ascii="方正仿宋_GB2312" w:eastAsia="方正仿宋_GB2312" w:hAnsi="方正仿宋_GB2312" w:cs="方正仿宋_GB2312" w:hint="eastAsia"/>
          <w:color w:val="000000" w:themeColor="text1"/>
          <w:sz w:val="32"/>
          <w:szCs w:val="32"/>
        </w:rPr>
        <w:t>分。​</w:t>
      </w:r>
    </w:p>
    <w:p w:rsidR="00BB64AE" w:rsidRDefault="00A617DB">
      <w:pPr>
        <w:spacing w:line="52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提供少量免费培训，仅涉及基础课程，培训时长在总培训时长的</w:t>
      </w:r>
      <w:r>
        <w:rPr>
          <w:rFonts w:ascii="方正仿宋_GB2312" w:eastAsia="方正仿宋_GB2312" w:hAnsi="方正仿宋_GB2312" w:cs="方正仿宋_GB2312" w:hint="eastAsia"/>
          <w:color w:val="000000" w:themeColor="text1"/>
          <w:sz w:val="32"/>
          <w:szCs w:val="32"/>
        </w:rPr>
        <w:t xml:space="preserve"> 5% </w:t>
      </w:r>
      <w:r>
        <w:rPr>
          <w:rFonts w:ascii="方正仿宋_GB2312" w:eastAsia="方正仿宋_GB2312" w:hAnsi="方正仿宋_GB2312" w:cs="方正仿宋_GB2312" w:hint="eastAsia"/>
          <w:color w:val="000000" w:themeColor="text1"/>
          <w:sz w:val="32"/>
          <w:szCs w:val="32"/>
        </w:rPr>
        <w:noBreakHyphen/>
      </w:r>
      <w:r>
        <w:rPr>
          <w:rFonts w:ascii="方正仿宋_GB2312" w:eastAsia="方正仿宋_GB2312" w:hAnsi="方正仿宋_GB2312" w:cs="方正仿宋_GB2312" w:hint="eastAsia"/>
          <w:color w:val="000000" w:themeColor="text1"/>
          <w:sz w:val="32"/>
          <w:szCs w:val="32"/>
        </w:rPr>
        <w:t>1</w:t>
      </w:r>
      <w:r>
        <w:rPr>
          <w:rFonts w:ascii="方正仿宋_GB2312" w:eastAsia="方正仿宋_GB2312" w:hAnsi="方正仿宋_GB2312" w:cs="方正仿宋_GB2312" w:hint="eastAsia"/>
          <w:color w:val="000000" w:themeColor="text1"/>
          <w:sz w:val="32"/>
          <w:szCs w:val="32"/>
        </w:rPr>
        <w:t xml:space="preserve">9% </w:t>
      </w:r>
      <w:r>
        <w:rPr>
          <w:rFonts w:ascii="方正仿宋_GB2312" w:eastAsia="方正仿宋_GB2312" w:hAnsi="方正仿宋_GB2312" w:cs="方正仿宋_GB2312" w:hint="eastAsia"/>
          <w:color w:val="000000" w:themeColor="text1"/>
          <w:sz w:val="32"/>
          <w:szCs w:val="32"/>
        </w:rPr>
        <w:t>之间，</w:t>
      </w:r>
      <w:r>
        <w:rPr>
          <w:rFonts w:ascii="方正仿宋_GB2312" w:eastAsia="方正仿宋_GB2312" w:hAnsi="方正仿宋_GB2312" w:cs="方正仿宋_GB2312" w:hint="eastAsia"/>
          <w:color w:val="000000" w:themeColor="text1"/>
          <w:sz w:val="32"/>
          <w:szCs w:val="32"/>
        </w:rPr>
        <w:t>不能发培训机构培训合格证，</w:t>
      </w:r>
      <w:r>
        <w:rPr>
          <w:rFonts w:ascii="方正仿宋_GB2312" w:eastAsia="方正仿宋_GB2312" w:hAnsi="方正仿宋_GB2312" w:cs="方正仿宋_GB2312" w:hint="eastAsia"/>
          <w:color w:val="000000" w:themeColor="text1"/>
          <w:sz w:val="32"/>
          <w:szCs w:val="32"/>
        </w:rPr>
        <w:t>得</w:t>
      </w:r>
      <w:r>
        <w:rPr>
          <w:rFonts w:ascii="方正仿宋_GB2312" w:eastAsia="方正仿宋_GB2312" w:hAnsi="方正仿宋_GB2312" w:cs="方正仿宋_GB2312" w:hint="eastAsia"/>
          <w:color w:val="000000" w:themeColor="text1"/>
          <w:sz w:val="32"/>
          <w:szCs w:val="32"/>
        </w:rPr>
        <w:t xml:space="preserve"> 2 </w:t>
      </w:r>
      <w:r>
        <w:rPr>
          <w:rFonts w:ascii="方正仿宋_GB2312" w:eastAsia="方正仿宋_GB2312" w:hAnsi="方正仿宋_GB2312" w:cs="方正仿宋_GB2312" w:hint="eastAsia"/>
          <w:color w:val="000000" w:themeColor="text1"/>
          <w:sz w:val="32"/>
          <w:szCs w:val="32"/>
        </w:rPr>
        <w:t>分。​</w:t>
      </w:r>
    </w:p>
    <w:p w:rsidR="00BB64AE" w:rsidRDefault="00A617DB">
      <w:pPr>
        <w:spacing w:line="52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提供极少量免费培训或仅为形式上的免费，得</w:t>
      </w:r>
      <w:r>
        <w:rPr>
          <w:rFonts w:ascii="方正仿宋_GB2312" w:eastAsia="方正仿宋_GB2312" w:hAnsi="方正仿宋_GB2312" w:cs="方正仿宋_GB2312" w:hint="eastAsia"/>
          <w:color w:val="000000" w:themeColor="text1"/>
          <w:sz w:val="32"/>
          <w:szCs w:val="32"/>
        </w:rPr>
        <w:t xml:space="preserve"> 1 </w:t>
      </w:r>
      <w:r>
        <w:rPr>
          <w:rFonts w:ascii="方正仿宋_GB2312" w:eastAsia="方正仿宋_GB2312" w:hAnsi="方正仿宋_GB2312" w:cs="方正仿宋_GB2312" w:hint="eastAsia"/>
          <w:color w:val="000000" w:themeColor="text1"/>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需提供详细的免费培训计划，包括培训课程安排、师资配备、预期效果等，以证明免费培训的可行性与价值。</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（二）就业推荐与跟踪服务（</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建立完善的就业跟踪服务机制，对已就业学员进行至少</w:t>
      </w:r>
      <w:r>
        <w:rPr>
          <w:rFonts w:ascii="方正仿宋_GB2312" w:eastAsia="方正仿宋_GB2312" w:hAnsi="方正仿宋_GB2312" w:cs="方正仿宋_GB2312" w:hint="eastAsia"/>
          <w:sz w:val="32"/>
          <w:szCs w:val="32"/>
        </w:rPr>
        <w:t xml:space="preserve"> 6 </w:t>
      </w:r>
      <w:r>
        <w:rPr>
          <w:rFonts w:ascii="方正仿宋_GB2312" w:eastAsia="方正仿宋_GB2312" w:hAnsi="方正仿宋_GB2312" w:cs="方正仿宋_GB2312" w:hint="eastAsia"/>
          <w:sz w:val="32"/>
          <w:szCs w:val="32"/>
        </w:rPr>
        <w:t>个月的持续跟踪服务，及时了解其就业状况并提供必要的支持，可</w:t>
      </w:r>
      <w:r>
        <w:rPr>
          <w:rFonts w:ascii="方正仿宋_GB2312" w:eastAsia="方正仿宋_GB2312" w:hAnsi="方正仿宋_GB2312" w:cs="方正仿宋_GB2312" w:hint="eastAsia"/>
          <w:sz w:val="32"/>
          <w:szCs w:val="32"/>
        </w:rPr>
        <w:t>得</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分。若未建立跟踪服务机制或跟踪时间不足，将酌情扣</w:t>
      </w:r>
      <w:r>
        <w:rPr>
          <w:rFonts w:ascii="方正仿宋_GB2312" w:eastAsia="方正仿宋_GB2312" w:hAnsi="方正仿宋_GB2312" w:cs="方正仿宋_GB2312" w:hint="eastAsia"/>
          <w:sz w:val="32"/>
          <w:szCs w:val="32"/>
        </w:rPr>
        <w:t xml:space="preserve"> 1 </w:t>
      </w:r>
      <w:r>
        <w:rPr>
          <w:rFonts w:ascii="方正仿宋_GB2312" w:eastAsia="方正仿宋_GB2312" w:hAnsi="方正仿宋_GB2312" w:cs="方正仿宋_GB2312" w:hint="eastAsia"/>
          <w:sz w:val="32"/>
          <w:szCs w:val="32"/>
        </w:rPr>
        <w:noBreakHyphen/>
      </w:r>
      <w:r>
        <w:rPr>
          <w:rFonts w:ascii="方正仿宋_GB2312" w:eastAsia="方正仿宋_GB2312" w:hAnsi="方正仿宋_GB2312" w:cs="方正仿宋_GB2312" w:hint="eastAsia"/>
          <w:sz w:val="32"/>
          <w:szCs w:val="32"/>
        </w:rPr>
        <w:t xml:space="preserve"> 2 </w:t>
      </w:r>
      <w:r>
        <w:rPr>
          <w:rFonts w:ascii="方正仿宋_GB2312" w:eastAsia="方正仿宋_GB2312" w:hAnsi="方正仿宋_GB2312" w:cs="方正仿宋_GB2312" w:hint="eastAsia"/>
          <w:sz w:val="32"/>
          <w:szCs w:val="32"/>
        </w:rPr>
        <w:t>分。需提供就业推荐渠道、跟踪服务</w:t>
      </w:r>
      <w:r>
        <w:rPr>
          <w:rFonts w:ascii="方正仿宋_GB2312" w:eastAsia="方正仿宋_GB2312" w:hAnsi="方正仿宋_GB2312" w:cs="方正仿宋_GB2312" w:hint="eastAsia"/>
          <w:sz w:val="32"/>
          <w:szCs w:val="32"/>
        </w:rPr>
        <w:lastRenderedPageBreak/>
        <w:t>方案等证明材料。​</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（三）培训后辅导与咨询（</w:t>
      </w:r>
      <w:r>
        <w:rPr>
          <w:rFonts w:ascii="方正仿宋_GB2312" w:eastAsia="方正仿宋_GB2312" w:hAnsi="方正仿宋_GB2312" w:cs="方正仿宋_GB2312" w:hint="eastAsia"/>
          <w:sz w:val="32"/>
          <w:szCs w:val="32"/>
        </w:rPr>
        <w:t xml:space="preserve">3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提供培训结束后至少</w:t>
      </w:r>
      <w:r>
        <w:rPr>
          <w:rFonts w:ascii="方正仿宋_GB2312" w:eastAsia="方正仿宋_GB2312" w:hAnsi="方正仿宋_GB2312" w:cs="方正仿宋_GB2312" w:hint="eastAsia"/>
          <w:sz w:val="32"/>
          <w:szCs w:val="32"/>
        </w:rPr>
        <w:t xml:space="preserve"> 3 </w:t>
      </w:r>
      <w:r>
        <w:rPr>
          <w:rFonts w:ascii="方正仿宋_GB2312" w:eastAsia="方正仿宋_GB2312" w:hAnsi="方正仿宋_GB2312" w:cs="方正仿宋_GB2312" w:hint="eastAsia"/>
          <w:sz w:val="32"/>
          <w:szCs w:val="32"/>
        </w:rPr>
        <w:t>个月期限的免费辅导与咨询服务，为学员解答在就业或实际工作过程中遇到的各类问题，可得</w:t>
      </w:r>
      <w:r>
        <w:rPr>
          <w:rFonts w:ascii="方正仿宋_GB2312" w:eastAsia="方正仿宋_GB2312" w:hAnsi="方正仿宋_GB2312" w:cs="方正仿宋_GB2312" w:hint="eastAsia"/>
          <w:sz w:val="32"/>
          <w:szCs w:val="32"/>
        </w:rPr>
        <w:t xml:space="preserve"> 3 </w:t>
      </w:r>
      <w:r>
        <w:rPr>
          <w:rFonts w:ascii="方正仿宋_GB2312" w:eastAsia="方正仿宋_GB2312" w:hAnsi="方正仿宋_GB2312" w:cs="方正仿宋_GB2312" w:hint="eastAsia"/>
          <w:sz w:val="32"/>
          <w:szCs w:val="32"/>
        </w:rPr>
        <w:t>分。若未提供此项辅导与咨询服务，则不得分。​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（四）社会融入支持措施（</w:t>
      </w:r>
      <w:r>
        <w:rPr>
          <w:rFonts w:ascii="方正仿宋_GB2312" w:eastAsia="方正仿宋_GB2312" w:hAnsi="方正仿宋_GB2312" w:cs="方正仿宋_GB2312" w:hint="eastAsia"/>
          <w:sz w:val="32"/>
          <w:szCs w:val="32"/>
        </w:rPr>
        <w:t xml:space="preserve">3 </w:t>
      </w:r>
      <w:r>
        <w:rPr>
          <w:rFonts w:ascii="方正仿宋_GB2312" w:eastAsia="方正仿宋_GB2312" w:hAnsi="方正仿宋_GB2312" w:cs="方正仿宋_GB2312" w:hint="eastAsia"/>
          <w:sz w:val="32"/>
          <w:szCs w:val="32"/>
        </w:rPr>
        <w:t>分）​</w:t>
      </w:r>
    </w:p>
    <w:p w:rsidR="00BB64AE" w:rsidRDefault="00A617DB">
      <w:pPr>
        <w:spacing w:line="52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制定切实可行、有助于临释人员更好地融入社会的支持措施，如开展心理辅导、社交技能培训等，可得</w:t>
      </w:r>
      <w:r>
        <w:rPr>
          <w:rFonts w:ascii="方正仿宋_GB2312" w:eastAsia="方正仿宋_GB2312" w:hAnsi="方正仿宋_GB2312" w:cs="方正仿宋_GB2312" w:hint="eastAsia"/>
          <w:sz w:val="32"/>
          <w:szCs w:val="32"/>
        </w:rPr>
        <w:t xml:space="preserve"> 3 </w:t>
      </w:r>
      <w:r>
        <w:rPr>
          <w:rFonts w:ascii="方正仿宋_GB2312" w:eastAsia="方正仿宋_GB2312" w:hAnsi="方正仿宋_GB2312" w:cs="方正仿宋_GB2312" w:hint="eastAsia"/>
          <w:sz w:val="32"/>
          <w:szCs w:val="32"/>
        </w:rPr>
        <w:t>分。若未制定相关措施，则不得分。</w:t>
      </w:r>
    </w:p>
    <w:p w:rsidR="00BB64AE" w:rsidRDefault="00A617DB">
      <w:pPr>
        <w:spacing w:line="52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p>
    <w:p w:rsidR="00BB64AE" w:rsidRDefault="00BB64AE">
      <w:pPr>
        <w:spacing w:line="520" w:lineRule="exact"/>
        <w:ind w:firstLineChars="200" w:firstLine="640"/>
        <w:rPr>
          <w:rFonts w:ascii="方正仿宋_GB2312" w:eastAsia="方正仿宋_GB2312" w:hAnsi="方正仿宋_GB2312" w:cs="方正仿宋_GB2312"/>
          <w:sz w:val="32"/>
          <w:szCs w:val="32"/>
        </w:rPr>
      </w:pPr>
    </w:p>
    <w:p w:rsidR="00BB64AE" w:rsidRDefault="00BB64AE" w:rsidP="00BB64AE">
      <w:pPr>
        <w:pStyle w:val="022"/>
        <w:ind w:firstLine="420"/>
        <w:rPr>
          <w:rFonts w:eastAsia="仿宋"/>
        </w:rPr>
      </w:pPr>
    </w:p>
    <w:sectPr w:rsidR="00BB64AE" w:rsidSect="00BB64A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DB" w:rsidRDefault="00A617DB">
      <w:r>
        <w:separator/>
      </w:r>
    </w:p>
  </w:endnote>
  <w:endnote w:type="continuationSeparator" w:id="1">
    <w:p w:rsidR="00A617DB" w:rsidRDefault="00A61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Malgun Gothic"/>
    <w:charset w:val="00"/>
    <w:family w:val="auto"/>
    <w:pitch w:val="default"/>
    <w:sig w:usb0="00000000" w:usb1="00000000" w:usb2="00000000" w:usb3="00000000" w:csb0="00000000" w:csb1="00000000"/>
  </w:font>
  <w:font w:name="CESI仿宋-GB2312">
    <w:altName w:val="Malgun Gothic"/>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AE" w:rsidRDefault="00BB64AE">
    <w:pPr>
      <w:pStyle w:val="Footer"/>
      <w:jc w:val="center"/>
    </w:pPr>
    <w:r>
      <w:fldChar w:fldCharType="begin"/>
    </w:r>
    <w:r w:rsidR="00A617DB">
      <w:instrText xml:space="preserve"> PAGE   \* MERGEFORMAT </w:instrText>
    </w:r>
    <w:r>
      <w:fldChar w:fldCharType="separate"/>
    </w:r>
    <w:r w:rsidR="00ED0CE2" w:rsidRPr="00ED0CE2">
      <w:rPr>
        <w:noProof/>
        <w:lang w:val="zh-CN"/>
      </w:rPr>
      <w:t>1</w:t>
    </w:r>
    <w:r>
      <w:fldChar w:fldCharType="end"/>
    </w:r>
  </w:p>
  <w:p w:rsidR="00BB64AE" w:rsidRDefault="00BB6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DB" w:rsidRDefault="00A617DB">
      <w:r>
        <w:separator/>
      </w:r>
    </w:p>
  </w:footnote>
  <w:footnote w:type="continuationSeparator" w:id="1">
    <w:p w:rsidR="00A617DB" w:rsidRDefault="00A61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763"/>
    <w:multiLevelType w:val="hybridMultilevel"/>
    <w:tmpl w:val="1294103A"/>
    <w:lvl w:ilvl="0" w:tplc="006EDB4A">
      <w:start w:val="2"/>
      <w:numFmt w:val="chineseCounting"/>
      <w:suff w:val="space"/>
      <w:lvlText w:val="%1、"/>
      <w:lvlJc w:val="left"/>
      <w:rPr>
        <w:rFonts w:hint="eastAsia"/>
      </w:rPr>
    </w:lvl>
    <w:lvl w:ilvl="1" w:tplc="346206D8">
      <w:start w:val="1"/>
      <w:numFmt w:val="bullet"/>
      <w:lvlText w:val="o"/>
      <w:lvlJc w:val="left"/>
      <w:pPr>
        <w:ind w:left="1440" w:hanging="360"/>
      </w:pPr>
      <w:rPr>
        <w:rFonts w:ascii="Courier New" w:eastAsia="Courier New" w:hAnsi="Courier New" w:cs="Courier New" w:hint="default"/>
      </w:rPr>
    </w:lvl>
    <w:lvl w:ilvl="2" w:tplc="EB5A62D0">
      <w:start w:val="1"/>
      <w:numFmt w:val="bullet"/>
      <w:lvlText w:val="§"/>
      <w:lvlJc w:val="left"/>
      <w:pPr>
        <w:ind w:left="2160" w:hanging="360"/>
      </w:pPr>
      <w:rPr>
        <w:rFonts w:ascii="Wingdings" w:eastAsia="Wingdings" w:hAnsi="Wingdings" w:cs="Wingdings" w:hint="default"/>
      </w:rPr>
    </w:lvl>
    <w:lvl w:ilvl="3" w:tplc="32E2685C">
      <w:start w:val="1"/>
      <w:numFmt w:val="bullet"/>
      <w:lvlText w:val="·"/>
      <w:lvlJc w:val="left"/>
      <w:pPr>
        <w:ind w:left="2880" w:hanging="360"/>
      </w:pPr>
      <w:rPr>
        <w:rFonts w:ascii="Symbol" w:eastAsia="Symbol" w:hAnsi="Symbol" w:cs="Symbol" w:hint="default"/>
      </w:rPr>
    </w:lvl>
    <w:lvl w:ilvl="4" w:tplc="F3FC8EA8">
      <w:start w:val="1"/>
      <w:numFmt w:val="bullet"/>
      <w:lvlText w:val="o"/>
      <w:lvlJc w:val="left"/>
      <w:pPr>
        <w:ind w:left="3600" w:hanging="360"/>
      </w:pPr>
      <w:rPr>
        <w:rFonts w:ascii="Courier New" w:eastAsia="Courier New" w:hAnsi="Courier New" w:cs="Courier New" w:hint="default"/>
      </w:rPr>
    </w:lvl>
    <w:lvl w:ilvl="5" w:tplc="569E73C0">
      <w:start w:val="1"/>
      <w:numFmt w:val="bullet"/>
      <w:lvlText w:val="§"/>
      <w:lvlJc w:val="left"/>
      <w:pPr>
        <w:ind w:left="4320" w:hanging="360"/>
      </w:pPr>
      <w:rPr>
        <w:rFonts w:ascii="Wingdings" w:eastAsia="Wingdings" w:hAnsi="Wingdings" w:cs="Wingdings" w:hint="default"/>
      </w:rPr>
    </w:lvl>
    <w:lvl w:ilvl="6" w:tplc="0FC44038">
      <w:start w:val="1"/>
      <w:numFmt w:val="bullet"/>
      <w:lvlText w:val="·"/>
      <w:lvlJc w:val="left"/>
      <w:pPr>
        <w:ind w:left="5040" w:hanging="360"/>
      </w:pPr>
      <w:rPr>
        <w:rFonts w:ascii="Symbol" w:eastAsia="Symbol" w:hAnsi="Symbol" w:cs="Symbol" w:hint="default"/>
      </w:rPr>
    </w:lvl>
    <w:lvl w:ilvl="7" w:tplc="350EB69E">
      <w:start w:val="1"/>
      <w:numFmt w:val="bullet"/>
      <w:lvlText w:val="o"/>
      <w:lvlJc w:val="left"/>
      <w:pPr>
        <w:ind w:left="5760" w:hanging="360"/>
      </w:pPr>
      <w:rPr>
        <w:rFonts w:ascii="Courier New" w:eastAsia="Courier New" w:hAnsi="Courier New" w:cs="Courier New" w:hint="default"/>
      </w:rPr>
    </w:lvl>
    <w:lvl w:ilvl="8" w:tplc="806E8F00">
      <w:start w:val="1"/>
      <w:numFmt w:val="bullet"/>
      <w:lvlText w:val="§"/>
      <w:lvlJc w:val="left"/>
      <w:pPr>
        <w:ind w:left="6480" w:hanging="360"/>
      </w:pPr>
      <w:rPr>
        <w:rFonts w:ascii="Wingdings" w:eastAsia="Wingdings" w:hAnsi="Wingdings" w:cs="Wingdings" w:hint="default"/>
      </w:rPr>
    </w:lvl>
  </w:abstractNum>
  <w:abstractNum w:abstractNumId="1">
    <w:nsid w:val="1EA2643F"/>
    <w:multiLevelType w:val="hybridMultilevel"/>
    <w:tmpl w:val="42786A70"/>
    <w:lvl w:ilvl="0" w:tplc="D44E385C">
      <w:start w:val="1"/>
      <w:numFmt w:val="chineseCounting"/>
      <w:pStyle w:val="20"/>
      <w:suff w:val="nothing"/>
      <w:lvlText w:val="(%1)"/>
      <w:lvlJc w:val="left"/>
      <w:pPr>
        <w:ind w:left="0" w:firstLine="0"/>
      </w:pPr>
      <w:rPr>
        <w:rFonts w:hint="eastAsia"/>
      </w:rPr>
    </w:lvl>
    <w:lvl w:ilvl="1" w:tplc="71FC7522">
      <w:start w:val="1"/>
      <w:numFmt w:val="bullet"/>
      <w:lvlText w:val="o"/>
      <w:lvlJc w:val="left"/>
      <w:pPr>
        <w:ind w:left="1440" w:hanging="360"/>
      </w:pPr>
      <w:rPr>
        <w:rFonts w:ascii="Courier New" w:eastAsia="Courier New" w:hAnsi="Courier New" w:cs="Courier New" w:hint="default"/>
      </w:rPr>
    </w:lvl>
    <w:lvl w:ilvl="2" w:tplc="33AA6390">
      <w:start w:val="1"/>
      <w:numFmt w:val="bullet"/>
      <w:lvlText w:val="§"/>
      <w:lvlJc w:val="left"/>
      <w:pPr>
        <w:ind w:left="2160" w:hanging="360"/>
      </w:pPr>
      <w:rPr>
        <w:rFonts w:ascii="Wingdings" w:eastAsia="Wingdings" w:hAnsi="Wingdings" w:cs="Wingdings" w:hint="default"/>
      </w:rPr>
    </w:lvl>
    <w:lvl w:ilvl="3" w:tplc="18E43F46">
      <w:start w:val="1"/>
      <w:numFmt w:val="bullet"/>
      <w:lvlText w:val="·"/>
      <w:lvlJc w:val="left"/>
      <w:pPr>
        <w:ind w:left="2880" w:hanging="360"/>
      </w:pPr>
      <w:rPr>
        <w:rFonts w:ascii="Symbol" w:eastAsia="Symbol" w:hAnsi="Symbol" w:cs="Symbol" w:hint="default"/>
      </w:rPr>
    </w:lvl>
    <w:lvl w:ilvl="4" w:tplc="B5A648C6">
      <w:start w:val="1"/>
      <w:numFmt w:val="bullet"/>
      <w:lvlText w:val="o"/>
      <w:lvlJc w:val="left"/>
      <w:pPr>
        <w:ind w:left="3600" w:hanging="360"/>
      </w:pPr>
      <w:rPr>
        <w:rFonts w:ascii="Courier New" w:eastAsia="Courier New" w:hAnsi="Courier New" w:cs="Courier New" w:hint="default"/>
      </w:rPr>
    </w:lvl>
    <w:lvl w:ilvl="5" w:tplc="47447080">
      <w:start w:val="1"/>
      <w:numFmt w:val="bullet"/>
      <w:lvlText w:val="§"/>
      <w:lvlJc w:val="left"/>
      <w:pPr>
        <w:ind w:left="4320" w:hanging="360"/>
      </w:pPr>
      <w:rPr>
        <w:rFonts w:ascii="Wingdings" w:eastAsia="Wingdings" w:hAnsi="Wingdings" w:cs="Wingdings" w:hint="default"/>
      </w:rPr>
    </w:lvl>
    <w:lvl w:ilvl="6" w:tplc="5F7C9FEA">
      <w:start w:val="1"/>
      <w:numFmt w:val="bullet"/>
      <w:lvlText w:val="·"/>
      <w:lvlJc w:val="left"/>
      <w:pPr>
        <w:ind w:left="5040" w:hanging="360"/>
      </w:pPr>
      <w:rPr>
        <w:rFonts w:ascii="Symbol" w:eastAsia="Symbol" w:hAnsi="Symbol" w:cs="Symbol" w:hint="default"/>
      </w:rPr>
    </w:lvl>
    <w:lvl w:ilvl="7" w:tplc="558C43BC">
      <w:start w:val="1"/>
      <w:numFmt w:val="bullet"/>
      <w:lvlText w:val="o"/>
      <w:lvlJc w:val="left"/>
      <w:pPr>
        <w:ind w:left="5760" w:hanging="360"/>
      </w:pPr>
      <w:rPr>
        <w:rFonts w:ascii="Courier New" w:eastAsia="Courier New" w:hAnsi="Courier New" w:cs="Courier New" w:hint="default"/>
      </w:rPr>
    </w:lvl>
    <w:lvl w:ilvl="8" w:tplc="FF004AB6">
      <w:start w:val="1"/>
      <w:numFmt w:val="bullet"/>
      <w:lvlText w:val="§"/>
      <w:lvlJc w:val="left"/>
      <w:pPr>
        <w:ind w:left="6480" w:hanging="360"/>
      </w:pPr>
      <w:rPr>
        <w:rFonts w:ascii="Wingdings" w:eastAsia="Wingdings" w:hAnsi="Wingdings" w:cs="Wingdings" w:hint="default"/>
      </w:rPr>
    </w:lvl>
  </w:abstractNum>
  <w:abstractNum w:abstractNumId="2">
    <w:nsid w:val="21381592"/>
    <w:multiLevelType w:val="hybridMultilevel"/>
    <w:tmpl w:val="8C482210"/>
    <w:lvl w:ilvl="0" w:tplc="031A795A">
      <w:start w:val="1"/>
      <w:numFmt w:val="chineseCounting"/>
      <w:suff w:val="nothing"/>
      <w:lvlText w:val="%1、"/>
      <w:lvlJc w:val="left"/>
      <w:pPr>
        <w:tabs>
          <w:tab w:val="left" w:pos="0"/>
        </w:tabs>
        <w:ind w:left="0" w:firstLine="0"/>
      </w:pPr>
      <w:rPr>
        <w:rFonts w:ascii="宋体" w:eastAsia="宋体" w:hAnsi="宋体" w:cs="宋体" w:hint="eastAsia"/>
      </w:rPr>
    </w:lvl>
    <w:lvl w:ilvl="1" w:tplc="F79231DC">
      <w:start w:val="1"/>
      <w:numFmt w:val="chineseCounting"/>
      <w:suff w:val="nothing"/>
      <w:lvlText w:val="(%2)"/>
      <w:lvlJc w:val="left"/>
      <w:pPr>
        <w:ind w:left="0" w:firstLine="0"/>
      </w:pPr>
      <w:rPr>
        <w:rFonts w:ascii="宋体" w:eastAsia="宋体" w:hAnsi="宋体" w:cs="宋体" w:hint="eastAsia"/>
      </w:rPr>
    </w:lvl>
    <w:lvl w:ilvl="2" w:tplc="2A4CFAC8">
      <w:start w:val="1"/>
      <w:numFmt w:val="decimal"/>
      <w:pStyle w:val="061"/>
      <w:suff w:val="nothing"/>
      <w:lvlText w:val="%3."/>
      <w:lvlJc w:val="left"/>
      <w:pPr>
        <w:ind w:left="0" w:firstLine="0"/>
      </w:pPr>
      <w:rPr>
        <w:rFonts w:ascii="宋体" w:eastAsia="宋体" w:hAnsi="宋体" w:cs="宋体" w:hint="eastAsia"/>
      </w:rPr>
    </w:lvl>
    <w:lvl w:ilvl="3" w:tplc="5A38A7E2">
      <w:numFmt w:val="none"/>
      <w:lvlText w:val=""/>
      <w:lvlJc w:val="left"/>
      <w:pPr>
        <w:tabs>
          <w:tab w:val="num" w:pos="360"/>
        </w:tabs>
      </w:pPr>
    </w:lvl>
    <w:lvl w:ilvl="4" w:tplc="1A048FDC">
      <w:start w:val="1"/>
      <w:numFmt w:val="decimal"/>
      <w:suff w:val="nothing"/>
      <w:lvlText w:val="(%5)"/>
      <w:lvlJc w:val="left"/>
      <w:pPr>
        <w:ind w:left="0" w:firstLine="0"/>
      </w:pPr>
      <w:rPr>
        <w:rFonts w:ascii="宋体" w:eastAsia="宋体" w:hAnsi="宋体" w:cs="宋体" w:hint="eastAsia"/>
      </w:rPr>
    </w:lvl>
    <w:lvl w:ilvl="5" w:tplc="6E423478">
      <w:start w:val="1"/>
      <w:numFmt w:val="decimal"/>
      <w:suff w:val="nothing"/>
      <w:lvlText w:val="%6）"/>
      <w:lvlJc w:val="left"/>
      <w:pPr>
        <w:ind w:left="0" w:firstLine="402"/>
      </w:pPr>
      <w:rPr>
        <w:rFonts w:hint="eastAsia"/>
      </w:rPr>
    </w:lvl>
    <w:lvl w:ilvl="6" w:tplc="3A7AE4BE">
      <w:start w:val="1"/>
      <w:numFmt w:val="lowerLetter"/>
      <w:suff w:val="nothing"/>
      <w:lvlText w:val="%7．"/>
      <w:lvlJc w:val="left"/>
      <w:pPr>
        <w:ind w:left="0" w:firstLine="402"/>
      </w:pPr>
      <w:rPr>
        <w:rFonts w:hint="eastAsia"/>
      </w:rPr>
    </w:lvl>
    <w:lvl w:ilvl="7" w:tplc="EB12AFBE">
      <w:start w:val="1"/>
      <w:numFmt w:val="lowerLetter"/>
      <w:suff w:val="nothing"/>
      <w:lvlText w:val="%8）"/>
      <w:lvlJc w:val="left"/>
      <w:pPr>
        <w:ind w:left="0" w:firstLine="402"/>
      </w:pPr>
      <w:rPr>
        <w:rFonts w:hint="eastAsia"/>
      </w:rPr>
    </w:lvl>
    <w:lvl w:ilvl="8" w:tplc="A43049C0">
      <w:start w:val="1"/>
      <w:numFmt w:val="lowerRoman"/>
      <w:suff w:val="nothing"/>
      <w:lvlText w:val="%9 "/>
      <w:lvlJc w:val="left"/>
      <w:pPr>
        <w:ind w:left="0" w:firstLine="402"/>
      </w:pPr>
      <w:rPr>
        <w:rFonts w:hint="eastAsia"/>
      </w:rPr>
    </w:lvl>
  </w:abstractNum>
  <w:abstractNum w:abstractNumId="3">
    <w:nsid w:val="3BEA38D8"/>
    <w:multiLevelType w:val="hybridMultilevel"/>
    <w:tmpl w:val="E974ABAC"/>
    <w:lvl w:ilvl="0" w:tplc="66FC48B2">
      <w:start w:val="1"/>
      <w:numFmt w:val="chineseCounting"/>
      <w:suff w:val="nothing"/>
      <w:lvlText w:val="%1、"/>
      <w:lvlJc w:val="left"/>
      <w:pPr>
        <w:ind w:left="0" w:firstLine="420"/>
      </w:pPr>
      <w:rPr>
        <w:rFonts w:hint="eastAsia"/>
      </w:rPr>
    </w:lvl>
    <w:lvl w:ilvl="1" w:tplc="36664CAA">
      <w:start w:val="1"/>
      <w:numFmt w:val="bullet"/>
      <w:lvlText w:val="o"/>
      <w:lvlJc w:val="left"/>
      <w:pPr>
        <w:ind w:left="1440" w:hanging="360"/>
      </w:pPr>
      <w:rPr>
        <w:rFonts w:ascii="Courier New" w:eastAsia="Courier New" w:hAnsi="Courier New" w:cs="Courier New" w:hint="default"/>
      </w:rPr>
    </w:lvl>
    <w:lvl w:ilvl="2" w:tplc="7AACA75C">
      <w:start w:val="1"/>
      <w:numFmt w:val="bullet"/>
      <w:lvlText w:val="§"/>
      <w:lvlJc w:val="left"/>
      <w:pPr>
        <w:ind w:left="2160" w:hanging="360"/>
      </w:pPr>
      <w:rPr>
        <w:rFonts w:ascii="Wingdings" w:eastAsia="Wingdings" w:hAnsi="Wingdings" w:cs="Wingdings" w:hint="default"/>
      </w:rPr>
    </w:lvl>
    <w:lvl w:ilvl="3" w:tplc="F38AA6C8">
      <w:start w:val="1"/>
      <w:numFmt w:val="bullet"/>
      <w:lvlText w:val="·"/>
      <w:lvlJc w:val="left"/>
      <w:pPr>
        <w:ind w:left="2880" w:hanging="360"/>
      </w:pPr>
      <w:rPr>
        <w:rFonts w:ascii="Symbol" w:eastAsia="Symbol" w:hAnsi="Symbol" w:cs="Symbol" w:hint="default"/>
      </w:rPr>
    </w:lvl>
    <w:lvl w:ilvl="4" w:tplc="C43480FE">
      <w:start w:val="1"/>
      <w:numFmt w:val="bullet"/>
      <w:lvlText w:val="o"/>
      <w:lvlJc w:val="left"/>
      <w:pPr>
        <w:ind w:left="3600" w:hanging="360"/>
      </w:pPr>
      <w:rPr>
        <w:rFonts w:ascii="Courier New" w:eastAsia="Courier New" w:hAnsi="Courier New" w:cs="Courier New" w:hint="default"/>
      </w:rPr>
    </w:lvl>
    <w:lvl w:ilvl="5" w:tplc="FA3A3310">
      <w:start w:val="1"/>
      <w:numFmt w:val="bullet"/>
      <w:lvlText w:val="§"/>
      <w:lvlJc w:val="left"/>
      <w:pPr>
        <w:ind w:left="4320" w:hanging="360"/>
      </w:pPr>
      <w:rPr>
        <w:rFonts w:ascii="Wingdings" w:eastAsia="Wingdings" w:hAnsi="Wingdings" w:cs="Wingdings" w:hint="default"/>
      </w:rPr>
    </w:lvl>
    <w:lvl w:ilvl="6" w:tplc="7E32C390">
      <w:start w:val="1"/>
      <w:numFmt w:val="bullet"/>
      <w:lvlText w:val="·"/>
      <w:lvlJc w:val="left"/>
      <w:pPr>
        <w:ind w:left="5040" w:hanging="360"/>
      </w:pPr>
      <w:rPr>
        <w:rFonts w:ascii="Symbol" w:eastAsia="Symbol" w:hAnsi="Symbol" w:cs="Symbol" w:hint="default"/>
      </w:rPr>
    </w:lvl>
    <w:lvl w:ilvl="7" w:tplc="E91C9A30">
      <w:start w:val="1"/>
      <w:numFmt w:val="bullet"/>
      <w:lvlText w:val="o"/>
      <w:lvlJc w:val="left"/>
      <w:pPr>
        <w:ind w:left="5760" w:hanging="360"/>
      </w:pPr>
      <w:rPr>
        <w:rFonts w:ascii="Courier New" w:eastAsia="Courier New" w:hAnsi="Courier New" w:cs="Courier New" w:hint="default"/>
      </w:rPr>
    </w:lvl>
    <w:lvl w:ilvl="8" w:tplc="B830B8D4">
      <w:start w:val="1"/>
      <w:numFmt w:val="bullet"/>
      <w:lvlText w:val="§"/>
      <w:lvlJc w:val="left"/>
      <w:pPr>
        <w:ind w:left="6480" w:hanging="360"/>
      </w:pPr>
      <w:rPr>
        <w:rFonts w:ascii="Wingdings" w:eastAsia="Wingdings" w:hAnsi="Wingdings" w:cs="Wingdings" w:hint="default"/>
      </w:rPr>
    </w:lvl>
  </w:abstractNum>
  <w:abstractNum w:abstractNumId="4">
    <w:nsid w:val="43D16109"/>
    <w:multiLevelType w:val="hybridMultilevel"/>
    <w:tmpl w:val="A0569328"/>
    <w:lvl w:ilvl="0" w:tplc="F46A5216">
      <w:start w:val="7"/>
      <w:numFmt w:val="chineseCounting"/>
      <w:suff w:val="nothing"/>
      <w:lvlText w:val="%1、"/>
      <w:lvlJc w:val="left"/>
      <w:rPr>
        <w:rFonts w:hint="eastAsia"/>
      </w:rPr>
    </w:lvl>
    <w:lvl w:ilvl="1" w:tplc="757A6626">
      <w:start w:val="1"/>
      <w:numFmt w:val="bullet"/>
      <w:lvlText w:val="o"/>
      <w:lvlJc w:val="left"/>
      <w:pPr>
        <w:ind w:left="1440" w:hanging="360"/>
      </w:pPr>
      <w:rPr>
        <w:rFonts w:ascii="Courier New" w:eastAsia="Courier New" w:hAnsi="Courier New" w:cs="Courier New" w:hint="default"/>
      </w:rPr>
    </w:lvl>
    <w:lvl w:ilvl="2" w:tplc="2BF844F2">
      <w:start w:val="1"/>
      <w:numFmt w:val="bullet"/>
      <w:lvlText w:val="§"/>
      <w:lvlJc w:val="left"/>
      <w:pPr>
        <w:ind w:left="2160" w:hanging="360"/>
      </w:pPr>
      <w:rPr>
        <w:rFonts w:ascii="Wingdings" w:eastAsia="Wingdings" w:hAnsi="Wingdings" w:cs="Wingdings" w:hint="default"/>
      </w:rPr>
    </w:lvl>
    <w:lvl w:ilvl="3" w:tplc="7388971C">
      <w:start w:val="1"/>
      <w:numFmt w:val="bullet"/>
      <w:lvlText w:val="·"/>
      <w:lvlJc w:val="left"/>
      <w:pPr>
        <w:ind w:left="2880" w:hanging="360"/>
      </w:pPr>
      <w:rPr>
        <w:rFonts w:ascii="Symbol" w:eastAsia="Symbol" w:hAnsi="Symbol" w:cs="Symbol" w:hint="default"/>
      </w:rPr>
    </w:lvl>
    <w:lvl w:ilvl="4" w:tplc="8ADCB316">
      <w:start w:val="1"/>
      <w:numFmt w:val="bullet"/>
      <w:lvlText w:val="o"/>
      <w:lvlJc w:val="left"/>
      <w:pPr>
        <w:ind w:left="3600" w:hanging="360"/>
      </w:pPr>
      <w:rPr>
        <w:rFonts w:ascii="Courier New" w:eastAsia="Courier New" w:hAnsi="Courier New" w:cs="Courier New" w:hint="default"/>
      </w:rPr>
    </w:lvl>
    <w:lvl w:ilvl="5" w:tplc="EFD4457E">
      <w:start w:val="1"/>
      <w:numFmt w:val="bullet"/>
      <w:lvlText w:val="§"/>
      <w:lvlJc w:val="left"/>
      <w:pPr>
        <w:ind w:left="4320" w:hanging="360"/>
      </w:pPr>
      <w:rPr>
        <w:rFonts w:ascii="Wingdings" w:eastAsia="Wingdings" w:hAnsi="Wingdings" w:cs="Wingdings" w:hint="default"/>
      </w:rPr>
    </w:lvl>
    <w:lvl w:ilvl="6" w:tplc="7C6A7CE2">
      <w:start w:val="1"/>
      <w:numFmt w:val="bullet"/>
      <w:lvlText w:val="·"/>
      <w:lvlJc w:val="left"/>
      <w:pPr>
        <w:ind w:left="5040" w:hanging="360"/>
      </w:pPr>
      <w:rPr>
        <w:rFonts w:ascii="Symbol" w:eastAsia="Symbol" w:hAnsi="Symbol" w:cs="Symbol" w:hint="default"/>
      </w:rPr>
    </w:lvl>
    <w:lvl w:ilvl="7" w:tplc="7174E970">
      <w:start w:val="1"/>
      <w:numFmt w:val="bullet"/>
      <w:lvlText w:val="o"/>
      <w:lvlJc w:val="left"/>
      <w:pPr>
        <w:ind w:left="5760" w:hanging="360"/>
      </w:pPr>
      <w:rPr>
        <w:rFonts w:ascii="Courier New" w:eastAsia="Courier New" w:hAnsi="Courier New" w:cs="Courier New" w:hint="default"/>
      </w:rPr>
    </w:lvl>
    <w:lvl w:ilvl="8" w:tplc="EEC4852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312"/>
  <w:displayHorizontalDrawingGridEvery w:val="0"/>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64AE"/>
    <w:rsid w:val="00A617DB"/>
    <w:rsid w:val="00BB64AE"/>
    <w:rsid w:val="00ED0C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64AE"/>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next w:val="a"/>
    <w:qFormat/>
    <w:rsid w:val="00BB64AE"/>
    <w:pPr>
      <w:keepNext/>
      <w:keepLines/>
      <w:spacing w:before="340" w:after="330" w:line="576" w:lineRule="auto"/>
      <w:outlineLvl w:val="0"/>
    </w:pPr>
    <w:rPr>
      <w:b/>
      <w:kern w:val="44"/>
      <w:sz w:val="44"/>
    </w:rPr>
  </w:style>
  <w:style w:type="paragraph" w:customStyle="1" w:styleId="Heading2">
    <w:name w:val="Heading 2"/>
    <w:basedOn w:val="a"/>
    <w:next w:val="a"/>
    <w:link w:val="2Char"/>
    <w:qFormat/>
    <w:rsid w:val="00BB64AE"/>
    <w:pPr>
      <w:keepNext/>
      <w:keepLines/>
      <w:spacing w:before="260" w:after="260" w:line="416" w:lineRule="auto"/>
      <w:outlineLvl w:val="1"/>
    </w:pPr>
    <w:rPr>
      <w:rFonts w:ascii="Arial" w:eastAsia="黑体" w:hAnsi="Arial"/>
      <w:b/>
      <w:bCs/>
      <w:sz w:val="32"/>
      <w:szCs w:val="32"/>
    </w:rPr>
  </w:style>
  <w:style w:type="paragraph" w:customStyle="1" w:styleId="Heading3">
    <w:name w:val="Heading 3"/>
    <w:basedOn w:val="a"/>
    <w:next w:val="a"/>
    <w:semiHidden/>
    <w:unhideWhenUsed/>
    <w:qFormat/>
    <w:rsid w:val="00BB64AE"/>
    <w:pPr>
      <w:spacing w:beforeAutospacing="1" w:afterAutospacing="1"/>
      <w:jc w:val="left"/>
    </w:pPr>
    <w:rPr>
      <w:rFonts w:ascii="宋体" w:hAnsi="宋体" w:hint="eastAsia"/>
      <w:b/>
      <w:bCs/>
      <w:kern w:val="0"/>
      <w:sz w:val="27"/>
      <w:szCs w:val="27"/>
    </w:rPr>
  </w:style>
  <w:style w:type="paragraph" w:customStyle="1" w:styleId="Heading4">
    <w:name w:val="Heading 4"/>
    <w:basedOn w:val="a"/>
    <w:next w:val="a"/>
    <w:link w:val="Heading4Char"/>
    <w:uiPriority w:val="9"/>
    <w:unhideWhenUsed/>
    <w:qFormat/>
    <w:rsid w:val="00BB64AE"/>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B64AE"/>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B64AE"/>
    <w:pPr>
      <w:keepNext/>
      <w:keepLines/>
      <w:spacing w:before="320" w:after="200"/>
      <w:outlineLvl w:val="5"/>
    </w:pPr>
    <w:rPr>
      <w:rFonts w:ascii="Arial" w:eastAsia="Arial" w:hAnsi="Arial" w:cs="Arial"/>
      <w:b/>
      <w:bCs/>
      <w:sz w:val="22"/>
    </w:rPr>
  </w:style>
  <w:style w:type="paragraph" w:customStyle="1" w:styleId="Heading7">
    <w:name w:val="Heading 7"/>
    <w:basedOn w:val="a"/>
    <w:next w:val="a"/>
    <w:link w:val="Heading7Char"/>
    <w:uiPriority w:val="9"/>
    <w:unhideWhenUsed/>
    <w:qFormat/>
    <w:rsid w:val="00BB64AE"/>
    <w:pPr>
      <w:keepNext/>
      <w:keepLines/>
      <w:spacing w:before="320" w:after="200"/>
      <w:outlineLvl w:val="6"/>
    </w:pPr>
    <w:rPr>
      <w:rFonts w:ascii="Arial" w:eastAsia="Arial" w:hAnsi="Arial" w:cs="Arial"/>
      <w:b/>
      <w:bCs/>
      <w:i/>
      <w:iCs/>
      <w:sz w:val="22"/>
    </w:rPr>
  </w:style>
  <w:style w:type="paragraph" w:customStyle="1" w:styleId="Heading8">
    <w:name w:val="Heading 8"/>
    <w:basedOn w:val="a"/>
    <w:next w:val="a"/>
    <w:link w:val="Heading8Char"/>
    <w:uiPriority w:val="9"/>
    <w:unhideWhenUsed/>
    <w:qFormat/>
    <w:rsid w:val="00BB64AE"/>
    <w:pPr>
      <w:keepNext/>
      <w:keepLines/>
      <w:spacing w:before="320" w:after="200"/>
      <w:outlineLvl w:val="7"/>
    </w:pPr>
    <w:rPr>
      <w:rFonts w:ascii="Arial" w:eastAsia="Arial" w:hAnsi="Arial" w:cs="Arial"/>
      <w:i/>
      <w:iCs/>
      <w:sz w:val="22"/>
    </w:rPr>
  </w:style>
  <w:style w:type="paragraph" w:customStyle="1" w:styleId="Heading9">
    <w:name w:val="Heading 9"/>
    <w:basedOn w:val="a"/>
    <w:next w:val="a"/>
    <w:link w:val="Heading9Char"/>
    <w:uiPriority w:val="9"/>
    <w:unhideWhenUsed/>
    <w:qFormat/>
    <w:rsid w:val="00BB64AE"/>
    <w:pPr>
      <w:keepNext/>
      <w:keepLines/>
      <w:spacing w:before="320" w:after="200"/>
      <w:outlineLvl w:val="8"/>
    </w:pPr>
    <w:rPr>
      <w:rFonts w:ascii="Arial" w:eastAsia="Arial" w:hAnsi="Arial" w:cs="Arial"/>
      <w:i/>
      <w:iCs/>
      <w:szCs w:val="21"/>
    </w:rPr>
  </w:style>
  <w:style w:type="paragraph" w:styleId="a0">
    <w:name w:val="Body Text"/>
    <w:basedOn w:val="a"/>
    <w:next w:val="a"/>
    <w:link w:val="Char"/>
    <w:qFormat/>
    <w:rsid w:val="00BB64AE"/>
    <w:pPr>
      <w:spacing w:after="120"/>
    </w:pPr>
  </w:style>
  <w:style w:type="paragraph" w:styleId="7">
    <w:name w:val="toc 7"/>
    <w:basedOn w:val="a"/>
    <w:next w:val="a"/>
    <w:uiPriority w:val="39"/>
    <w:unhideWhenUsed/>
    <w:qFormat/>
    <w:rsid w:val="00BB64AE"/>
    <w:pPr>
      <w:spacing w:after="57"/>
      <w:ind w:left="1701"/>
    </w:pPr>
  </w:style>
  <w:style w:type="paragraph" w:styleId="a4">
    <w:name w:val="Body Text First Indent"/>
    <w:basedOn w:val="a0"/>
    <w:link w:val="Char0"/>
    <w:qFormat/>
    <w:rsid w:val="00BB64AE"/>
    <w:pPr>
      <w:ind w:firstLineChars="100" w:firstLine="420"/>
    </w:pPr>
  </w:style>
  <w:style w:type="paragraph" w:styleId="a5">
    <w:name w:val="Normal Indent"/>
    <w:basedOn w:val="a"/>
    <w:qFormat/>
    <w:rsid w:val="00BB64AE"/>
    <w:pPr>
      <w:ind w:firstLineChars="200" w:firstLine="420"/>
    </w:pPr>
    <w:rPr>
      <w:rFonts w:ascii="Times New Roman" w:hAnsi="Times New Roman"/>
      <w:szCs w:val="24"/>
    </w:rPr>
  </w:style>
  <w:style w:type="paragraph" w:customStyle="1" w:styleId="Caption">
    <w:name w:val="Caption"/>
    <w:basedOn w:val="a"/>
    <w:next w:val="a"/>
    <w:uiPriority w:val="35"/>
    <w:semiHidden/>
    <w:unhideWhenUsed/>
    <w:qFormat/>
    <w:rsid w:val="00BB64AE"/>
    <w:pPr>
      <w:spacing w:line="276" w:lineRule="auto"/>
    </w:pPr>
    <w:rPr>
      <w:b/>
      <w:bCs/>
      <w:color w:val="4F81BD" w:themeColor="accent1"/>
      <w:sz w:val="18"/>
      <w:szCs w:val="18"/>
    </w:rPr>
  </w:style>
  <w:style w:type="paragraph" w:styleId="5">
    <w:name w:val="toc 5"/>
    <w:basedOn w:val="a"/>
    <w:next w:val="a"/>
    <w:uiPriority w:val="39"/>
    <w:unhideWhenUsed/>
    <w:qFormat/>
    <w:rsid w:val="00BB64AE"/>
    <w:pPr>
      <w:spacing w:after="57"/>
      <w:ind w:left="1134"/>
    </w:pPr>
  </w:style>
  <w:style w:type="paragraph" w:styleId="3">
    <w:name w:val="toc 3"/>
    <w:basedOn w:val="a"/>
    <w:next w:val="a"/>
    <w:uiPriority w:val="39"/>
    <w:unhideWhenUsed/>
    <w:qFormat/>
    <w:rsid w:val="00BB64AE"/>
    <w:pPr>
      <w:spacing w:after="57"/>
      <w:ind w:left="567"/>
    </w:pPr>
  </w:style>
  <w:style w:type="paragraph" w:styleId="8">
    <w:name w:val="toc 8"/>
    <w:basedOn w:val="a"/>
    <w:next w:val="a"/>
    <w:uiPriority w:val="39"/>
    <w:unhideWhenUsed/>
    <w:qFormat/>
    <w:rsid w:val="00BB64AE"/>
    <w:pPr>
      <w:spacing w:after="57"/>
      <w:ind w:left="1984"/>
    </w:pPr>
  </w:style>
  <w:style w:type="paragraph" w:styleId="a6">
    <w:name w:val="endnote text"/>
    <w:basedOn w:val="a"/>
    <w:link w:val="Char1"/>
    <w:uiPriority w:val="99"/>
    <w:semiHidden/>
    <w:unhideWhenUsed/>
    <w:qFormat/>
    <w:rsid w:val="00BB64AE"/>
    <w:rPr>
      <w:sz w:val="20"/>
    </w:rPr>
  </w:style>
  <w:style w:type="paragraph" w:styleId="a7">
    <w:name w:val="Balloon Text"/>
    <w:basedOn w:val="a"/>
    <w:link w:val="Char2"/>
    <w:qFormat/>
    <w:rsid w:val="00BB64AE"/>
    <w:rPr>
      <w:sz w:val="18"/>
      <w:szCs w:val="18"/>
    </w:rPr>
  </w:style>
  <w:style w:type="paragraph" w:customStyle="1" w:styleId="Footer">
    <w:name w:val="Footer"/>
    <w:basedOn w:val="a"/>
    <w:link w:val="Char3"/>
    <w:uiPriority w:val="99"/>
    <w:qFormat/>
    <w:rsid w:val="00BB64AE"/>
    <w:pPr>
      <w:tabs>
        <w:tab w:val="center" w:pos="4153"/>
        <w:tab w:val="right" w:pos="8306"/>
      </w:tabs>
      <w:snapToGrid w:val="0"/>
      <w:jc w:val="left"/>
    </w:pPr>
    <w:rPr>
      <w:sz w:val="18"/>
      <w:szCs w:val="18"/>
    </w:rPr>
  </w:style>
  <w:style w:type="paragraph" w:customStyle="1" w:styleId="Header">
    <w:name w:val="Header"/>
    <w:basedOn w:val="a"/>
    <w:link w:val="Char4"/>
    <w:qFormat/>
    <w:rsid w:val="00BB64AE"/>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BB64AE"/>
    <w:pPr>
      <w:spacing w:after="57"/>
    </w:pPr>
  </w:style>
  <w:style w:type="paragraph" w:styleId="4">
    <w:name w:val="toc 4"/>
    <w:basedOn w:val="a"/>
    <w:next w:val="a"/>
    <w:uiPriority w:val="39"/>
    <w:unhideWhenUsed/>
    <w:qFormat/>
    <w:rsid w:val="00BB64AE"/>
    <w:pPr>
      <w:spacing w:after="57"/>
      <w:ind w:left="850"/>
    </w:pPr>
  </w:style>
  <w:style w:type="paragraph" w:styleId="a8">
    <w:name w:val="Subtitle"/>
    <w:basedOn w:val="a"/>
    <w:next w:val="a"/>
    <w:link w:val="Char5"/>
    <w:uiPriority w:val="11"/>
    <w:qFormat/>
    <w:rsid w:val="00BB64AE"/>
    <w:pPr>
      <w:spacing w:before="200" w:after="200"/>
    </w:pPr>
    <w:rPr>
      <w:sz w:val="24"/>
      <w:szCs w:val="24"/>
    </w:rPr>
  </w:style>
  <w:style w:type="paragraph" w:styleId="a9">
    <w:name w:val="footnote text"/>
    <w:basedOn w:val="a"/>
    <w:link w:val="Char6"/>
    <w:uiPriority w:val="99"/>
    <w:semiHidden/>
    <w:unhideWhenUsed/>
    <w:qFormat/>
    <w:rsid w:val="00BB64AE"/>
    <w:pPr>
      <w:spacing w:after="40"/>
    </w:pPr>
    <w:rPr>
      <w:sz w:val="18"/>
    </w:rPr>
  </w:style>
  <w:style w:type="paragraph" w:styleId="6">
    <w:name w:val="toc 6"/>
    <w:basedOn w:val="a"/>
    <w:next w:val="a"/>
    <w:qFormat/>
    <w:rsid w:val="00BB64AE"/>
    <w:pPr>
      <w:tabs>
        <w:tab w:val="left" w:pos="0"/>
      </w:tabs>
      <w:ind w:left="2100"/>
    </w:pPr>
  </w:style>
  <w:style w:type="paragraph" w:styleId="aa">
    <w:name w:val="table of figures"/>
    <w:basedOn w:val="a"/>
    <w:next w:val="a"/>
    <w:uiPriority w:val="99"/>
    <w:unhideWhenUsed/>
    <w:qFormat/>
    <w:rsid w:val="00BB64AE"/>
  </w:style>
  <w:style w:type="paragraph" w:styleId="2">
    <w:name w:val="toc 2"/>
    <w:basedOn w:val="a"/>
    <w:next w:val="a"/>
    <w:uiPriority w:val="39"/>
    <w:unhideWhenUsed/>
    <w:qFormat/>
    <w:rsid w:val="00BB64AE"/>
    <w:pPr>
      <w:spacing w:after="57"/>
      <w:ind w:left="283"/>
    </w:pPr>
  </w:style>
  <w:style w:type="paragraph" w:styleId="9">
    <w:name w:val="toc 9"/>
    <w:basedOn w:val="a"/>
    <w:next w:val="a"/>
    <w:uiPriority w:val="39"/>
    <w:unhideWhenUsed/>
    <w:qFormat/>
    <w:rsid w:val="00BB64AE"/>
    <w:pPr>
      <w:spacing w:after="57"/>
      <w:ind w:left="2268"/>
    </w:pPr>
  </w:style>
  <w:style w:type="paragraph" w:styleId="ab">
    <w:name w:val="Normal (Web)"/>
    <w:basedOn w:val="a"/>
    <w:qFormat/>
    <w:rsid w:val="00BB64AE"/>
    <w:pPr>
      <w:spacing w:beforeAutospacing="1" w:afterAutospacing="1"/>
      <w:jc w:val="left"/>
    </w:pPr>
    <w:rPr>
      <w:kern w:val="0"/>
      <w:sz w:val="24"/>
    </w:rPr>
  </w:style>
  <w:style w:type="paragraph" w:styleId="ac">
    <w:name w:val="Title"/>
    <w:basedOn w:val="a"/>
    <w:next w:val="a"/>
    <w:link w:val="Char7"/>
    <w:uiPriority w:val="10"/>
    <w:qFormat/>
    <w:rsid w:val="00BB64AE"/>
    <w:pPr>
      <w:spacing w:before="300" w:after="200"/>
      <w:contextualSpacing/>
    </w:pPr>
    <w:rPr>
      <w:sz w:val="48"/>
      <w:szCs w:val="48"/>
    </w:rPr>
  </w:style>
  <w:style w:type="character" w:styleId="ad">
    <w:name w:val="Strong"/>
    <w:basedOn w:val="a1"/>
    <w:qFormat/>
    <w:rsid w:val="00BB64AE"/>
    <w:rPr>
      <w:b/>
    </w:rPr>
  </w:style>
  <w:style w:type="character" w:styleId="ae">
    <w:name w:val="endnote reference"/>
    <w:basedOn w:val="a1"/>
    <w:uiPriority w:val="99"/>
    <w:semiHidden/>
    <w:unhideWhenUsed/>
    <w:qFormat/>
    <w:rsid w:val="00BB64AE"/>
    <w:rPr>
      <w:vertAlign w:val="superscript"/>
    </w:rPr>
  </w:style>
  <w:style w:type="character" w:styleId="af">
    <w:name w:val="Hyperlink"/>
    <w:uiPriority w:val="99"/>
    <w:unhideWhenUsed/>
    <w:qFormat/>
    <w:rsid w:val="00BB64AE"/>
    <w:rPr>
      <w:color w:val="0000FF" w:themeColor="hyperlink"/>
      <w:u w:val="single"/>
    </w:rPr>
  </w:style>
  <w:style w:type="character" w:styleId="af0">
    <w:name w:val="footnote reference"/>
    <w:basedOn w:val="a1"/>
    <w:uiPriority w:val="99"/>
    <w:unhideWhenUsed/>
    <w:qFormat/>
    <w:rsid w:val="00BB64AE"/>
    <w:rPr>
      <w:vertAlign w:val="superscript"/>
    </w:rPr>
  </w:style>
  <w:style w:type="table" w:styleId="af1">
    <w:name w:val="Table Grid"/>
    <w:basedOn w:val="a2"/>
    <w:qFormat/>
    <w:rsid w:val="00BB64AE"/>
    <w:pPr>
      <w:widowControl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1"/>
    <w:uiPriority w:val="9"/>
    <w:qFormat/>
    <w:rsid w:val="00BB64AE"/>
    <w:rPr>
      <w:rFonts w:ascii="Arial" w:eastAsia="Arial" w:hAnsi="Arial" w:cs="Arial"/>
      <w:sz w:val="40"/>
      <w:szCs w:val="40"/>
    </w:rPr>
  </w:style>
  <w:style w:type="character" w:customStyle="1" w:styleId="Heading2Char">
    <w:name w:val="Heading 2 Char"/>
    <w:basedOn w:val="a1"/>
    <w:uiPriority w:val="9"/>
    <w:qFormat/>
    <w:rsid w:val="00BB64AE"/>
    <w:rPr>
      <w:rFonts w:ascii="Arial" w:eastAsia="Arial" w:hAnsi="Arial" w:cs="Arial"/>
      <w:sz w:val="34"/>
    </w:rPr>
  </w:style>
  <w:style w:type="character" w:customStyle="1" w:styleId="Heading3Char">
    <w:name w:val="Heading 3 Char"/>
    <w:basedOn w:val="a1"/>
    <w:uiPriority w:val="9"/>
    <w:qFormat/>
    <w:rsid w:val="00BB64AE"/>
    <w:rPr>
      <w:rFonts w:ascii="Arial" w:eastAsia="Arial" w:hAnsi="Arial" w:cs="Arial"/>
      <w:sz w:val="30"/>
      <w:szCs w:val="30"/>
    </w:rPr>
  </w:style>
  <w:style w:type="character" w:customStyle="1" w:styleId="Heading4Char">
    <w:name w:val="Heading 4 Char"/>
    <w:basedOn w:val="a1"/>
    <w:link w:val="Heading4"/>
    <w:uiPriority w:val="9"/>
    <w:qFormat/>
    <w:rsid w:val="00BB64AE"/>
    <w:rPr>
      <w:rFonts w:ascii="Arial" w:eastAsia="Arial" w:hAnsi="Arial" w:cs="Arial"/>
      <w:b/>
      <w:bCs/>
      <w:sz w:val="26"/>
      <w:szCs w:val="26"/>
    </w:rPr>
  </w:style>
  <w:style w:type="character" w:customStyle="1" w:styleId="Heading5Char">
    <w:name w:val="Heading 5 Char"/>
    <w:basedOn w:val="a1"/>
    <w:link w:val="Heading5"/>
    <w:uiPriority w:val="9"/>
    <w:qFormat/>
    <w:rsid w:val="00BB64AE"/>
    <w:rPr>
      <w:rFonts w:ascii="Arial" w:eastAsia="Arial" w:hAnsi="Arial" w:cs="Arial"/>
      <w:b/>
      <w:bCs/>
      <w:sz w:val="24"/>
      <w:szCs w:val="24"/>
    </w:rPr>
  </w:style>
  <w:style w:type="character" w:customStyle="1" w:styleId="Heading6Char">
    <w:name w:val="Heading 6 Char"/>
    <w:basedOn w:val="a1"/>
    <w:link w:val="Heading6"/>
    <w:uiPriority w:val="9"/>
    <w:qFormat/>
    <w:rsid w:val="00BB64AE"/>
    <w:rPr>
      <w:rFonts w:ascii="Arial" w:eastAsia="Arial" w:hAnsi="Arial" w:cs="Arial"/>
      <w:b/>
      <w:bCs/>
      <w:sz w:val="22"/>
      <w:szCs w:val="22"/>
    </w:rPr>
  </w:style>
  <w:style w:type="character" w:customStyle="1" w:styleId="Heading7Char">
    <w:name w:val="Heading 7 Char"/>
    <w:basedOn w:val="a1"/>
    <w:link w:val="Heading7"/>
    <w:uiPriority w:val="9"/>
    <w:qFormat/>
    <w:rsid w:val="00BB64AE"/>
    <w:rPr>
      <w:rFonts w:ascii="Arial" w:eastAsia="Arial" w:hAnsi="Arial" w:cs="Arial"/>
      <w:b/>
      <w:bCs/>
      <w:i/>
      <w:iCs/>
      <w:sz w:val="22"/>
      <w:szCs w:val="22"/>
    </w:rPr>
  </w:style>
  <w:style w:type="character" w:customStyle="1" w:styleId="Heading8Char">
    <w:name w:val="Heading 8 Char"/>
    <w:basedOn w:val="a1"/>
    <w:link w:val="Heading8"/>
    <w:uiPriority w:val="9"/>
    <w:qFormat/>
    <w:rsid w:val="00BB64AE"/>
    <w:rPr>
      <w:rFonts w:ascii="Arial" w:eastAsia="Arial" w:hAnsi="Arial" w:cs="Arial"/>
      <w:i/>
      <w:iCs/>
      <w:sz w:val="22"/>
      <w:szCs w:val="22"/>
    </w:rPr>
  </w:style>
  <w:style w:type="character" w:customStyle="1" w:styleId="Heading9Char">
    <w:name w:val="Heading 9 Char"/>
    <w:basedOn w:val="a1"/>
    <w:link w:val="Heading9"/>
    <w:uiPriority w:val="9"/>
    <w:qFormat/>
    <w:rsid w:val="00BB64AE"/>
    <w:rPr>
      <w:rFonts w:ascii="Arial" w:eastAsia="Arial" w:hAnsi="Arial" w:cs="Arial"/>
      <w:i/>
      <w:iCs/>
      <w:sz w:val="21"/>
      <w:szCs w:val="21"/>
    </w:rPr>
  </w:style>
  <w:style w:type="paragraph" w:styleId="af2">
    <w:name w:val="No Spacing"/>
    <w:uiPriority w:val="1"/>
    <w:qFormat/>
    <w:rsid w:val="00BB64AE"/>
  </w:style>
  <w:style w:type="character" w:customStyle="1" w:styleId="Char7">
    <w:name w:val="标题 Char"/>
    <w:basedOn w:val="a1"/>
    <w:link w:val="ac"/>
    <w:uiPriority w:val="10"/>
    <w:qFormat/>
    <w:rsid w:val="00BB64AE"/>
    <w:rPr>
      <w:sz w:val="48"/>
      <w:szCs w:val="48"/>
    </w:rPr>
  </w:style>
  <w:style w:type="character" w:customStyle="1" w:styleId="Char5">
    <w:name w:val="副标题 Char"/>
    <w:basedOn w:val="a1"/>
    <w:link w:val="a8"/>
    <w:uiPriority w:val="11"/>
    <w:qFormat/>
    <w:rsid w:val="00BB64AE"/>
    <w:rPr>
      <w:sz w:val="24"/>
      <w:szCs w:val="24"/>
    </w:rPr>
  </w:style>
  <w:style w:type="paragraph" w:styleId="af3">
    <w:name w:val="Quote"/>
    <w:basedOn w:val="a"/>
    <w:next w:val="a"/>
    <w:link w:val="Char8"/>
    <w:uiPriority w:val="29"/>
    <w:qFormat/>
    <w:rsid w:val="00BB64AE"/>
    <w:pPr>
      <w:ind w:left="720" w:right="720"/>
    </w:pPr>
    <w:rPr>
      <w:i/>
    </w:rPr>
  </w:style>
  <w:style w:type="character" w:customStyle="1" w:styleId="Char8">
    <w:name w:val="引用 Char"/>
    <w:link w:val="af3"/>
    <w:uiPriority w:val="29"/>
    <w:qFormat/>
    <w:rsid w:val="00BB64AE"/>
    <w:rPr>
      <w:i/>
    </w:rPr>
  </w:style>
  <w:style w:type="paragraph" w:styleId="af4">
    <w:name w:val="Intense Quote"/>
    <w:basedOn w:val="a"/>
    <w:next w:val="a"/>
    <w:link w:val="Char9"/>
    <w:uiPriority w:val="30"/>
    <w:qFormat/>
    <w:rsid w:val="00BB64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9">
    <w:name w:val="明显引用 Char"/>
    <w:link w:val="af4"/>
    <w:uiPriority w:val="30"/>
    <w:qFormat/>
    <w:rsid w:val="00BB64AE"/>
    <w:rPr>
      <w:i/>
    </w:rPr>
  </w:style>
  <w:style w:type="character" w:customStyle="1" w:styleId="HeaderChar">
    <w:name w:val="Header Char"/>
    <w:basedOn w:val="a1"/>
    <w:uiPriority w:val="99"/>
    <w:qFormat/>
    <w:rsid w:val="00BB64AE"/>
  </w:style>
  <w:style w:type="character" w:customStyle="1" w:styleId="FooterChar">
    <w:name w:val="Footer Char"/>
    <w:basedOn w:val="a1"/>
    <w:uiPriority w:val="99"/>
    <w:rsid w:val="00BB64AE"/>
  </w:style>
  <w:style w:type="character" w:customStyle="1" w:styleId="CaptionChar">
    <w:name w:val="Caption Char"/>
    <w:uiPriority w:val="99"/>
    <w:qFormat/>
    <w:rsid w:val="00BB64AE"/>
  </w:style>
  <w:style w:type="table" w:customStyle="1" w:styleId="TableGridLight">
    <w:name w:val="Table Grid Light"/>
    <w:basedOn w:val="a2"/>
    <w:uiPriority w:val="59"/>
    <w:rsid w:val="00BB64A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qFormat/>
    <w:rsid w:val="00BB64A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qFormat/>
    <w:rsid w:val="00BB64A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BB64AE"/>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qFormat/>
    <w:rsid w:val="00BB64AE"/>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qFormat/>
    <w:rsid w:val="00BB64AE"/>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qFormat/>
    <w:rsid w:val="00BB64AE"/>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BB64AE"/>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BB64AE"/>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BB64AE"/>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BB64AE"/>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BB64AE"/>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BB64AE"/>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BB64AE"/>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BB64AE"/>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BB64AE"/>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BB64AE"/>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BB64AE"/>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BB64AE"/>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BB64AE"/>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BB64AE"/>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BB64AE"/>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BB64AE"/>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BB64AE"/>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BB64AE"/>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BB64AE"/>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BB64AE"/>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qFormat/>
    <w:rsid w:val="00BB64AE"/>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BB64AE"/>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BB64AE"/>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BB64AE"/>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BB64AE"/>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BB64AE"/>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BB64AE"/>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qFormat/>
    <w:rsid w:val="00BB64A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BB64A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BB64A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BB64A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BB64A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BB64A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BB64A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qFormat/>
    <w:rsid w:val="00BB64AE"/>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BB64AE"/>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sid w:val="00BB64AE"/>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sid w:val="00BB64AE"/>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sid w:val="00BB64AE"/>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sid w:val="00BB64AE"/>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sid w:val="00BB64AE"/>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2"/>
    <w:uiPriority w:val="99"/>
    <w:qFormat/>
    <w:rsid w:val="00BB64AE"/>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sid w:val="00BB64AE"/>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sid w:val="00BB64AE"/>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sid w:val="00BB64AE"/>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sid w:val="00BB64AE"/>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sid w:val="00BB64AE"/>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sid w:val="00BB64AE"/>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2"/>
    <w:uiPriority w:val="99"/>
    <w:qFormat/>
    <w:rsid w:val="00BB64AE"/>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BB64AE"/>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BB64AE"/>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BB64AE"/>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BB64AE"/>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BB64AE"/>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BB64AE"/>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qFormat/>
    <w:rsid w:val="00BB64AE"/>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BB64AE"/>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BB64AE"/>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BB64AE"/>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BB64AE"/>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BB64AE"/>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BB64AE"/>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BB6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BB64AE"/>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BB64AE"/>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BB64AE"/>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BB64AE"/>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BB64AE"/>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BB64AE"/>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BB6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BB64AE"/>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BB64AE"/>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BB64AE"/>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BB64AE"/>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BB64AE"/>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BB64AE"/>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BB64AE"/>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BB64AE"/>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BB64AE"/>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BB64AE"/>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BB64AE"/>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BB64AE"/>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BB64AE"/>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BB64AE"/>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BB64AE"/>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rsid w:val="00BB64AE"/>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rsid w:val="00BB64AE"/>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rsid w:val="00BB64AE"/>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rsid w:val="00BB64AE"/>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rsid w:val="00BB64AE"/>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2"/>
    <w:uiPriority w:val="99"/>
    <w:rsid w:val="00BB64AE"/>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rsid w:val="00BB64AE"/>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rsid w:val="00BB64AE"/>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rsid w:val="00BB64AE"/>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rsid w:val="00BB64AE"/>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rsid w:val="00BB64AE"/>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rsid w:val="00BB64AE"/>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rsid w:val="00BB64A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BB64A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BB64A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BB64A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BB64A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BB64A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BB64A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BB64AE"/>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BB64AE"/>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BB64AE"/>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BB64AE"/>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BB64AE"/>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BB64AE"/>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BB64AE"/>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BB64AE"/>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BB64AE"/>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BB64AE"/>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BB64AE"/>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BB64AE"/>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BB64AE"/>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BB64AE"/>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6">
    <w:name w:val="脚注文本 Char"/>
    <w:link w:val="a9"/>
    <w:uiPriority w:val="99"/>
    <w:rsid w:val="00BB64AE"/>
    <w:rPr>
      <w:sz w:val="18"/>
    </w:rPr>
  </w:style>
  <w:style w:type="character" w:customStyle="1" w:styleId="Char1">
    <w:name w:val="尾注文本 Char"/>
    <w:link w:val="a6"/>
    <w:uiPriority w:val="99"/>
    <w:rsid w:val="00BB64AE"/>
    <w:rPr>
      <w:sz w:val="20"/>
    </w:rPr>
  </w:style>
  <w:style w:type="paragraph" w:customStyle="1" w:styleId="TOC1">
    <w:name w:val="TOC 标题1"/>
    <w:uiPriority w:val="39"/>
    <w:unhideWhenUsed/>
    <w:rsid w:val="00BB64AE"/>
  </w:style>
  <w:style w:type="character" w:customStyle="1" w:styleId="Char4">
    <w:name w:val="页眉 Char"/>
    <w:basedOn w:val="a1"/>
    <w:link w:val="Header"/>
    <w:qFormat/>
    <w:rsid w:val="00BB64AE"/>
    <w:rPr>
      <w:kern w:val="2"/>
      <w:sz w:val="18"/>
      <w:szCs w:val="18"/>
    </w:rPr>
  </w:style>
  <w:style w:type="character" w:customStyle="1" w:styleId="Char3">
    <w:name w:val="页脚 Char"/>
    <w:basedOn w:val="a1"/>
    <w:link w:val="Footer"/>
    <w:uiPriority w:val="99"/>
    <w:qFormat/>
    <w:rsid w:val="00BB64AE"/>
    <w:rPr>
      <w:kern w:val="2"/>
      <w:sz w:val="18"/>
      <w:szCs w:val="18"/>
    </w:rPr>
  </w:style>
  <w:style w:type="character" w:customStyle="1" w:styleId="Char2">
    <w:name w:val="批注框文本 Char"/>
    <w:basedOn w:val="a1"/>
    <w:link w:val="a7"/>
    <w:qFormat/>
    <w:rsid w:val="00BB64AE"/>
    <w:rPr>
      <w:kern w:val="2"/>
      <w:sz w:val="18"/>
      <w:szCs w:val="18"/>
    </w:rPr>
  </w:style>
  <w:style w:type="paragraph" w:styleId="af5">
    <w:name w:val="List Paragraph"/>
    <w:basedOn w:val="a"/>
    <w:uiPriority w:val="99"/>
    <w:qFormat/>
    <w:rsid w:val="00BB64AE"/>
    <w:pPr>
      <w:ind w:firstLineChars="200" w:firstLine="420"/>
    </w:pPr>
  </w:style>
  <w:style w:type="character" w:customStyle="1" w:styleId="2Char">
    <w:name w:val="标题 2 Char"/>
    <w:basedOn w:val="a1"/>
    <w:link w:val="Heading2"/>
    <w:qFormat/>
    <w:rsid w:val="00BB64AE"/>
    <w:rPr>
      <w:rFonts w:ascii="Arial" w:eastAsia="黑体" w:hAnsi="Arial"/>
      <w:b/>
      <w:bCs/>
      <w:kern w:val="2"/>
      <w:sz w:val="32"/>
      <w:szCs w:val="32"/>
    </w:rPr>
  </w:style>
  <w:style w:type="character" w:customStyle="1" w:styleId="Char">
    <w:name w:val="正文文本 Char"/>
    <w:basedOn w:val="a1"/>
    <w:link w:val="a0"/>
    <w:qFormat/>
    <w:rsid w:val="00BB64AE"/>
    <w:rPr>
      <w:kern w:val="2"/>
      <w:sz w:val="21"/>
      <w:szCs w:val="22"/>
    </w:rPr>
  </w:style>
  <w:style w:type="character" w:customStyle="1" w:styleId="Char0">
    <w:name w:val="正文首行缩进 Char"/>
    <w:basedOn w:val="Char"/>
    <w:link w:val="a4"/>
    <w:qFormat/>
    <w:rsid w:val="00BB64AE"/>
    <w:rPr>
      <w:kern w:val="2"/>
      <w:sz w:val="21"/>
      <w:szCs w:val="22"/>
    </w:rPr>
  </w:style>
  <w:style w:type="paragraph" w:customStyle="1" w:styleId="reader-word-layer">
    <w:name w:val="reader-word-layer"/>
    <w:basedOn w:val="a"/>
    <w:qFormat/>
    <w:rsid w:val="00BB64AE"/>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1"/>
    <w:qFormat/>
    <w:rsid w:val="00BB64AE"/>
    <w:rPr>
      <w:rFonts w:ascii="宋体" w:eastAsia="宋体" w:hAnsi="宋体" w:cs="宋体" w:hint="eastAsia"/>
      <w:color w:val="000000"/>
      <w:sz w:val="20"/>
      <w:szCs w:val="20"/>
      <w:u w:val="none"/>
    </w:rPr>
  </w:style>
  <w:style w:type="paragraph" w:customStyle="1" w:styleId="20">
    <w:name w:val="20、第五章“(一)”三级标题"/>
    <w:basedOn w:val="01"/>
    <w:qFormat/>
    <w:rsid w:val="00BB64AE"/>
    <w:pPr>
      <w:pageBreakBefore/>
      <w:numPr>
        <w:numId w:val="1"/>
      </w:numPr>
      <w:spacing w:before="50" w:after="50"/>
      <w:jc w:val="center"/>
      <w:outlineLvl w:val="2"/>
    </w:pPr>
    <w:rPr>
      <w:b/>
      <w:sz w:val="28"/>
    </w:rPr>
  </w:style>
  <w:style w:type="paragraph" w:customStyle="1" w:styleId="01">
    <w:name w:val="01、普通正文"/>
    <w:basedOn w:val="a"/>
    <w:next w:val="6"/>
    <w:qFormat/>
    <w:rsid w:val="00BB64AE"/>
    <w:pPr>
      <w:tabs>
        <w:tab w:val="left" w:pos="0"/>
      </w:tabs>
      <w:wordWrap w:val="0"/>
      <w:topLinePunct/>
    </w:pPr>
    <w:rPr>
      <w:snapToGrid w:val="0"/>
    </w:rPr>
  </w:style>
  <w:style w:type="paragraph" w:customStyle="1" w:styleId="022">
    <w:name w:val="02、首行缩进2字符正文"/>
    <w:basedOn w:val="a"/>
    <w:qFormat/>
    <w:rsid w:val="00BB64AE"/>
    <w:pPr>
      <w:tabs>
        <w:tab w:val="left" w:pos="0"/>
      </w:tabs>
      <w:wordWrap w:val="0"/>
      <w:topLinePunct/>
      <w:ind w:firstLineChars="200" w:firstLine="480"/>
    </w:pPr>
  </w:style>
  <w:style w:type="paragraph" w:customStyle="1" w:styleId="032">
    <w:name w:val="03、“注：”正文(加粗，首行缩进2字符)"/>
    <w:basedOn w:val="01"/>
    <w:qFormat/>
    <w:rsid w:val="00BB64AE"/>
    <w:pPr>
      <w:ind w:firstLineChars="200" w:firstLine="480"/>
    </w:pPr>
    <w:rPr>
      <w:b/>
    </w:rPr>
  </w:style>
  <w:style w:type="paragraph" w:customStyle="1" w:styleId="061">
    <w:name w:val="06、“1.”正文四级标题"/>
    <w:basedOn w:val="a"/>
    <w:qFormat/>
    <w:rsid w:val="00BB64AE"/>
    <w:pPr>
      <w:numPr>
        <w:ilvl w:val="2"/>
        <w:numId w:val="2"/>
      </w:numPr>
      <w:tabs>
        <w:tab w:val="left" w:pos="0"/>
      </w:tabs>
      <w:wordWrap w:val="0"/>
      <w:topLinePunct/>
      <w:ind w:firstLineChars="200" w:firstLine="803"/>
    </w:pPr>
    <w:rPr>
      <w:snapToGrid w:val="0"/>
    </w:rPr>
  </w:style>
  <w:style w:type="paragraph" w:customStyle="1" w:styleId="13">
    <w:name w:val="13、表格内居中正文"/>
    <w:basedOn w:val="a"/>
    <w:qFormat/>
    <w:rsid w:val="00BB64AE"/>
    <w:pPr>
      <w:tabs>
        <w:tab w:val="left" w:pos="0"/>
      </w:tabs>
      <w:wordWrap w:val="0"/>
      <w:topLinePunct/>
      <w:spacing w:line="360" w:lineRule="exact"/>
      <w:jc w:val="center"/>
    </w:pPr>
  </w:style>
  <w:style w:type="paragraph" w:customStyle="1" w:styleId="PlainText1">
    <w:name w:val="Plain Text1"/>
    <w:basedOn w:val="a"/>
    <w:uiPriority w:val="99"/>
    <w:qFormat/>
    <w:rsid w:val="00BB64AE"/>
    <w:pPr>
      <w:tabs>
        <w:tab w:val="left" w:pos="0"/>
      </w:tabs>
      <w:adjustRightInd w:val="0"/>
      <w:jc w:val="left"/>
      <w:textAlignment w:val="baseline"/>
    </w:pPr>
    <w:rPr>
      <w:rFonts w:ascii="宋体" w:hAnsi="Courier New" w:cs="宋体"/>
      <w:sz w:val="24"/>
      <w:szCs w:val="24"/>
    </w:rPr>
  </w:style>
  <w:style w:type="paragraph" w:customStyle="1" w:styleId="af6">
    <w:name w:val="正文首行缩进两字符"/>
    <w:basedOn w:val="a"/>
    <w:qFormat/>
    <w:rsid w:val="00BB64AE"/>
    <w:pPr>
      <w:spacing w:line="360" w:lineRule="auto"/>
      <w:ind w:firstLineChars="200" w:firstLine="200"/>
    </w:pPr>
  </w:style>
  <w:style w:type="paragraph" w:styleId="af7">
    <w:name w:val="header"/>
    <w:basedOn w:val="a"/>
    <w:link w:val="Char10"/>
    <w:uiPriority w:val="99"/>
    <w:semiHidden/>
    <w:unhideWhenUsed/>
    <w:rsid w:val="00ED0CE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f7"/>
    <w:uiPriority w:val="99"/>
    <w:semiHidden/>
    <w:rsid w:val="00ED0CE2"/>
    <w:rPr>
      <w:rFonts w:ascii="Calibri" w:hAnsi="Calibri"/>
      <w:kern w:val="2"/>
      <w:sz w:val="18"/>
      <w:szCs w:val="18"/>
    </w:rPr>
  </w:style>
  <w:style w:type="paragraph" w:styleId="af8">
    <w:name w:val="footer"/>
    <w:basedOn w:val="a"/>
    <w:link w:val="Char11"/>
    <w:uiPriority w:val="99"/>
    <w:semiHidden/>
    <w:unhideWhenUsed/>
    <w:rsid w:val="00ED0CE2"/>
    <w:pPr>
      <w:tabs>
        <w:tab w:val="center" w:pos="4153"/>
        <w:tab w:val="right" w:pos="8306"/>
      </w:tabs>
      <w:snapToGrid w:val="0"/>
      <w:jc w:val="left"/>
    </w:pPr>
    <w:rPr>
      <w:sz w:val="18"/>
      <w:szCs w:val="18"/>
    </w:rPr>
  </w:style>
  <w:style w:type="character" w:customStyle="1" w:styleId="Char11">
    <w:name w:val="页脚 Char1"/>
    <w:basedOn w:val="a1"/>
    <w:link w:val="af8"/>
    <w:uiPriority w:val="99"/>
    <w:semiHidden/>
    <w:rsid w:val="00ED0CE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1196</Words>
  <Characters>6818</Characters>
  <Application>Microsoft Office Word</Application>
  <DocSecurity>0</DocSecurity>
  <Lines>56</Lines>
  <Paragraphs>15</Paragraphs>
  <ScaleCrop>false</ScaleCrop>
  <Company>Sky123.Org</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dcterms:created xsi:type="dcterms:W3CDTF">2023-06-08T05:56:00Z</dcterms:created>
  <dcterms:modified xsi:type="dcterms:W3CDTF">2025-05-08T07:01:00Z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354B4AF7D9B39592F20F0B68238769C2</vt:lpwstr>
  </property>
</Properties>
</file>